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E362" w14:textId="77777777" w:rsidR="00A06A96" w:rsidRPr="0041372F" w:rsidRDefault="00A06A96" w:rsidP="00020C53">
      <w:pPr>
        <w:spacing w:after="0"/>
        <w:rPr>
          <w:rFonts w:ascii="Times New Roman" w:hAnsi="Times New Roman"/>
          <w:sz w:val="22"/>
        </w:rPr>
      </w:pPr>
    </w:p>
    <w:p w14:paraId="05500BC0" w14:textId="77777777" w:rsidR="00020C53" w:rsidRDefault="00020C53" w:rsidP="007129E0">
      <w:pPr>
        <w:shd w:val="clear" w:color="auto" w:fill="A8D08D" w:themeFill="accent6" w:themeFillTint="99"/>
        <w:jc w:val="center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sz w:val="22"/>
        </w:rPr>
        <w:t>ESTUDO TÉCNICO</w:t>
      </w:r>
      <w:r w:rsidR="00273DE4" w:rsidRPr="0041372F">
        <w:rPr>
          <w:rFonts w:ascii="Times New Roman" w:hAnsi="Times New Roman"/>
          <w:b/>
          <w:sz w:val="22"/>
        </w:rPr>
        <w:t xml:space="preserve"> PRELIMINAR</w:t>
      </w:r>
      <w:r w:rsidRPr="0041372F">
        <w:rPr>
          <w:rFonts w:ascii="Times New Roman" w:hAnsi="Times New Roman"/>
          <w:b/>
          <w:sz w:val="22"/>
        </w:rPr>
        <w:t xml:space="preserve"> PARA AQUISIÇÃO/CONTRATAÇÃO</w:t>
      </w:r>
    </w:p>
    <w:p w14:paraId="46122D52" w14:textId="6751A29D" w:rsidR="00EB1427" w:rsidRPr="000E287A" w:rsidRDefault="00EB1427" w:rsidP="00EB1427">
      <w:pPr>
        <w:shd w:val="clear" w:color="auto" w:fill="A8D08D" w:themeFill="accent6" w:themeFillTint="99"/>
        <w:jc w:val="center"/>
        <w:rPr>
          <w:rFonts w:ascii="Times New Roman" w:hAnsi="Times New Roman"/>
          <w:b/>
          <w:color w:val="002060"/>
          <w:szCs w:val="24"/>
        </w:rPr>
      </w:pPr>
      <w:r w:rsidRPr="000E287A">
        <w:rPr>
          <w:rFonts w:ascii="Times New Roman" w:hAnsi="Times New Roman"/>
          <w:b/>
          <w:color w:val="002060"/>
          <w:szCs w:val="24"/>
        </w:rPr>
        <w:t>ETP 000</w:t>
      </w:r>
      <w:r w:rsidR="003B070C">
        <w:rPr>
          <w:rFonts w:ascii="Times New Roman" w:hAnsi="Times New Roman"/>
          <w:b/>
          <w:color w:val="002060"/>
          <w:szCs w:val="24"/>
        </w:rPr>
        <w:t>5</w:t>
      </w:r>
      <w:r w:rsidRPr="000E287A">
        <w:rPr>
          <w:rFonts w:ascii="Times New Roman" w:hAnsi="Times New Roman"/>
          <w:b/>
          <w:color w:val="002060"/>
          <w:szCs w:val="24"/>
        </w:rPr>
        <w:t>-2024</w:t>
      </w:r>
    </w:p>
    <w:p w14:paraId="6ADF7527" w14:textId="4006204E" w:rsidR="00020C53" w:rsidRPr="0041372F" w:rsidRDefault="00020C53" w:rsidP="00020C53">
      <w:pPr>
        <w:jc w:val="both"/>
        <w:rPr>
          <w:rFonts w:ascii="Times New Roman" w:hAnsi="Times New Roman"/>
          <w:sz w:val="22"/>
        </w:rPr>
      </w:pPr>
      <w:r w:rsidRPr="0041372F">
        <w:rPr>
          <w:rFonts w:ascii="Times New Roman" w:hAnsi="Times New Roman"/>
          <w:sz w:val="22"/>
        </w:rPr>
        <w:t>O presente documento visa analisar a viabilidade da futura aquisição/contratação, bem como, compilar as demandas e os elementos essenciais que servirão para compor o Termo de Referência/Projeto Básico, de forma a me</w:t>
      </w:r>
      <w:r w:rsidR="00141CE0" w:rsidRPr="0041372F">
        <w:rPr>
          <w:rFonts w:ascii="Times New Roman" w:hAnsi="Times New Roman"/>
          <w:sz w:val="22"/>
        </w:rPr>
        <w:t>lhor atender as necessidades</w:t>
      </w:r>
      <w:r w:rsidR="007129E0" w:rsidRPr="0041372F">
        <w:rPr>
          <w:rFonts w:ascii="Times New Roman" w:hAnsi="Times New Roman"/>
          <w:sz w:val="22"/>
        </w:rPr>
        <w:t xml:space="preserve"> </w:t>
      </w:r>
      <w:r w:rsidR="00E22F88" w:rsidRPr="0041372F">
        <w:rPr>
          <w:rFonts w:ascii="Times New Roman" w:hAnsi="Times New Roman"/>
          <w:sz w:val="22"/>
        </w:rPr>
        <w:t xml:space="preserve">da </w:t>
      </w:r>
      <w:r w:rsidR="00E22F88" w:rsidRPr="0041372F">
        <w:rPr>
          <w:rFonts w:ascii="Times New Roman" w:hAnsi="Times New Roman"/>
          <w:color w:val="1F3864" w:themeColor="accent5" w:themeShade="80"/>
          <w:sz w:val="22"/>
        </w:rPr>
        <w:t>Secretaria de Desenvolvimento Urbano</w:t>
      </w:r>
      <w:r w:rsidR="007129E0" w:rsidRPr="0041372F">
        <w:rPr>
          <w:rFonts w:ascii="Times New Roman" w:hAnsi="Times New Roman"/>
          <w:color w:val="1F3864" w:themeColor="accent5" w:themeShade="80"/>
          <w:sz w:val="22"/>
        </w:rPr>
        <w:t xml:space="preserve"> </w:t>
      </w:r>
      <w:r w:rsidR="003A67B9" w:rsidRPr="0041372F">
        <w:rPr>
          <w:rFonts w:ascii="Times New Roman" w:hAnsi="Times New Roman"/>
          <w:color w:val="1F3864" w:themeColor="accent5" w:themeShade="80"/>
          <w:sz w:val="22"/>
        </w:rPr>
        <w:t>da Prefeitura Municipal de Santo Antônio de Posse.</w:t>
      </w:r>
    </w:p>
    <w:p w14:paraId="199E400C" w14:textId="77777777" w:rsidR="00020C53" w:rsidRPr="0041372F" w:rsidRDefault="00020C53" w:rsidP="007129E0">
      <w:pPr>
        <w:shd w:val="clear" w:color="auto" w:fill="A8D08D" w:themeFill="accent6" w:themeFillTint="99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sz w:val="22"/>
        </w:rPr>
        <w:t>Dados do Processo:</w:t>
      </w:r>
    </w:p>
    <w:tbl>
      <w:tblPr>
        <w:tblW w:w="9140" w:type="dxa"/>
        <w:tblInd w:w="-13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5"/>
        <w:gridCol w:w="6095"/>
      </w:tblGrid>
      <w:tr w:rsidR="00141CE0" w:rsidRPr="0041372F" w14:paraId="3CE8B7D0" w14:textId="77777777" w:rsidTr="00B36170">
        <w:trPr>
          <w:trHeight w:val="327"/>
        </w:trPr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BCEF8" w14:textId="77777777" w:rsidR="00020C53" w:rsidRPr="0041372F" w:rsidRDefault="00020C53" w:rsidP="0041372F">
            <w:pPr>
              <w:widowControl w:val="0"/>
              <w:tabs>
                <w:tab w:val="right" w:pos="907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2"/>
                <w:lang w:eastAsia="zh-CN" w:bidi="hi-IN"/>
              </w:rPr>
            </w:pPr>
            <w:r w:rsidRPr="0041372F">
              <w:rPr>
                <w:rFonts w:ascii="Times New Roman" w:eastAsia="SimSun" w:hAnsi="Times New Roman"/>
                <w:b/>
                <w:bCs/>
                <w:kern w:val="3"/>
                <w:sz w:val="22"/>
                <w:lang w:eastAsia="zh-CN" w:bidi="hi-IN"/>
              </w:rPr>
              <w:t>Órgão Responsável pela Contratação:</w:t>
            </w:r>
          </w:p>
        </w:tc>
        <w:tc>
          <w:tcPr>
            <w:tcW w:w="60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FEC4A" w14:textId="3B481891" w:rsidR="00020C53" w:rsidRPr="0041372F" w:rsidRDefault="00A06A96" w:rsidP="00D64E76">
            <w:pPr>
              <w:widowControl w:val="0"/>
              <w:tabs>
                <w:tab w:val="right" w:pos="9071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color w:val="1F3864" w:themeColor="accent5" w:themeShade="80"/>
                <w:kern w:val="3"/>
                <w:sz w:val="22"/>
                <w:lang w:eastAsia="zh-CN" w:bidi="hi-IN"/>
              </w:rPr>
            </w:pPr>
            <w:r w:rsidRPr="0041372F">
              <w:rPr>
                <w:rFonts w:ascii="Times New Roman" w:eastAsia="SimSun" w:hAnsi="Times New Roman"/>
                <w:color w:val="1F3864" w:themeColor="accent5" w:themeShade="80"/>
                <w:kern w:val="3"/>
                <w:sz w:val="22"/>
                <w:lang w:eastAsia="zh-CN" w:bidi="hi-IN"/>
              </w:rPr>
              <w:t xml:space="preserve">Secretaria </w:t>
            </w:r>
            <w:r w:rsidR="003A67B9" w:rsidRPr="0041372F">
              <w:rPr>
                <w:rFonts w:ascii="Times New Roman" w:eastAsia="SimSun" w:hAnsi="Times New Roman"/>
                <w:color w:val="1F3864" w:themeColor="accent5" w:themeShade="80"/>
                <w:kern w:val="3"/>
                <w:sz w:val="22"/>
                <w:lang w:eastAsia="zh-CN" w:bidi="hi-IN"/>
              </w:rPr>
              <w:t>de Desenvolvimento Urbano</w:t>
            </w:r>
            <w:r w:rsidR="00020C53" w:rsidRPr="0041372F">
              <w:rPr>
                <w:rFonts w:ascii="Times New Roman" w:eastAsia="SimSun" w:hAnsi="Times New Roman"/>
                <w:color w:val="1F3864" w:themeColor="accent5" w:themeShade="80"/>
                <w:kern w:val="3"/>
                <w:sz w:val="22"/>
                <w:lang w:eastAsia="zh-CN" w:bidi="hi-IN"/>
              </w:rPr>
              <w:t xml:space="preserve"> </w:t>
            </w:r>
          </w:p>
        </w:tc>
      </w:tr>
      <w:tr w:rsidR="00141CE0" w:rsidRPr="0041372F" w14:paraId="3E428139" w14:textId="77777777" w:rsidTr="00B36170">
        <w:trPr>
          <w:trHeight w:val="327"/>
        </w:trPr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073BD" w14:textId="77777777" w:rsidR="00020C53" w:rsidRPr="0041372F" w:rsidRDefault="00020C53" w:rsidP="0041372F">
            <w:pPr>
              <w:widowControl w:val="0"/>
              <w:tabs>
                <w:tab w:val="right" w:pos="907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2"/>
                <w:lang w:eastAsia="zh-CN" w:bidi="hi-IN"/>
              </w:rPr>
            </w:pPr>
            <w:r w:rsidRPr="0041372F">
              <w:rPr>
                <w:rFonts w:ascii="Times New Roman" w:eastAsia="SimSun" w:hAnsi="Times New Roman"/>
                <w:b/>
                <w:bCs/>
                <w:kern w:val="3"/>
                <w:sz w:val="22"/>
                <w:lang w:eastAsia="zh-CN" w:bidi="hi-IN"/>
              </w:rPr>
              <w:t>Unidade Administrativa Requisitante:</w:t>
            </w:r>
          </w:p>
        </w:tc>
        <w:tc>
          <w:tcPr>
            <w:tcW w:w="60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4F6F3" w14:textId="42506502" w:rsidR="00020C53" w:rsidRPr="0041372F" w:rsidRDefault="00A06A96" w:rsidP="004E1F00">
            <w:pPr>
              <w:widowControl w:val="0"/>
              <w:tabs>
                <w:tab w:val="right" w:pos="9071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color w:val="1F3864" w:themeColor="accent5" w:themeShade="80"/>
                <w:kern w:val="3"/>
                <w:sz w:val="22"/>
                <w:lang w:eastAsia="zh-CN" w:bidi="hi-IN"/>
              </w:rPr>
            </w:pPr>
            <w:r w:rsidRPr="0041372F">
              <w:rPr>
                <w:rFonts w:ascii="Times New Roman" w:eastAsia="SimSun" w:hAnsi="Times New Roman"/>
                <w:color w:val="1F3864" w:themeColor="accent5" w:themeShade="80"/>
                <w:kern w:val="3"/>
                <w:sz w:val="22"/>
                <w:lang w:eastAsia="zh-CN" w:bidi="hi-IN"/>
              </w:rPr>
              <w:t>Departamento</w:t>
            </w:r>
            <w:r w:rsidR="003A67B9" w:rsidRPr="0041372F">
              <w:rPr>
                <w:rFonts w:ascii="Times New Roman" w:eastAsia="SimSun" w:hAnsi="Times New Roman"/>
                <w:color w:val="1F3864" w:themeColor="accent5" w:themeShade="80"/>
                <w:kern w:val="3"/>
                <w:sz w:val="22"/>
                <w:lang w:eastAsia="zh-CN" w:bidi="hi-IN"/>
              </w:rPr>
              <w:t xml:space="preserve"> de Engenharia</w:t>
            </w:r>
          </w:p>
        </w:tc>
      </w:tr>
      <w:tr w:rsidR="00141CE0" w:rsidRPr="0041372F" w14:paraId="7AFE4D2B" w14:textId="77777777" w:rsidTr="00B36170">
        <w:trPr>
          <w:trHeight w:val="327"/>
        </w:trPr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44359" w14:textId="77777777" w:rsidR="00020C53" w:rsidRPr="0041372F" w:rsidRDefault="00020C53" w:rsidP="00D64E76">
            <w:pPr>
              <w:widowControl w:val="0"/>
              <w:tabs>
                <w:tab w:val="right" w:pos="907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2"/>
                <w:lang w:eastAsia="zh-CN" w:bidi="hi-IN"/>
              </w:rPr>
            </w:pPr>
            <w:r w:rsidRPr="0041372F">
              <w:rPr>
                <w:rFonts w:ascii="Times New Roman" w:eastAsia="SimSun" w:hAnsi="Times New Roman"/>
                <w:b/>
                <w:bCs/>
                <w:kern w:val="3"/>
                <w:sz w:val="22"/>
                <w:lang w:eastAsia="zh-CN" w:bidi="hi-IN"/>
              </w:rPr>
              <w:t>Objeto:</w:t>
            </w:r>
          </w:p>
        </w:tc>
        <w:tc>
          <w:tcPr>
            <w:tcW w:w="60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8118F" w14:textId="77777777" w:rsidR="00020C53" w:rsidRDefault="003B070C" w:rsidP="00D64E76">
            <w:pPr>
              <w:widowControl w:val="0"/>
              <w:tabs>
                <w:tab w:val="right" w:pos="9071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color w:val="1F3864" w:themeColor="accent5" w:themeShade="80"/>
                <w:kern w:val="3"/>
                <w:sz w:val="22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1F3864" w:themeColor="accent5" w:themeShade="80"/>
                <w:kern w:val="3"/>
                <w:sz w:val="22"/>
                <w:lang w:eastAsia="zh-CN" w:bidi="hi-IN"/>
              </w:rPr>
              <w:t>Pavimentação e Recapeamento na Estrada Municipal SPS-040\Rua Valter Roncaglia</w:t>
            </w:r>
          </w:p>
          <w:p w14:paraId="5978666D" w14:textId="2AC8036C" w:rsidR="003B070C" w:rsidRPr="0041372F" w:rsidRDefault="003B070C" w:rsidP="00D64E76">
            <w:pPr>
              <w:widowControl w:val="0"/>
              <w:tabs>
                <w:tab w:val="right" w:pos="9071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color w:val="1F3864" w:themeColor="accent5" w:themeShade="80"/>
                <w:kern w:val="3"/>
                <w:sz w:val="22"/>
                <w:lang w:eastAsia="zh-CN" w:bidi="hi-IN"/>
              </w:rPr>
            </w:pPr>
          </w:p>
        </w:tc>
      </w:tr>
    </w:tbl>
    <w:p w14:paraId="2A6AB9B4" w14:textId="570700FD" w:rsidR="00D64E76" w:rsidRPr="0041372F" w:rsidRDefault="00D64E76" w:rsidP="00D64E76">
      <w:pPr>
        <w:numPr>
          <w:ilvl w:val="1"/>
          <w:numId w:val="1"/>
        </w:numPr>
        <w:shd w:val="clear" w:color="auto" w:fill="A8D08D"/>
        <w:tabs>
          <w:tab w:val="left" w:pos="284"/>
        </w:tabs>
        <w:spacing w:before="240"/>
        <w:ind w:left="0" w:firstLine="0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>Informações Básicas</w:t>
      </w:r>
      <w:r w:rsidRPr="0041372F">
        <w:rPr>
          <w:rFonts w:ascii="Times New Roman" w:hAnsi="Times New Roman"/>
          <w:b/>
          <w:sz w:val="22"/>
        </w:rPr>
        <w:t>:</w:t>
      </w:r>
    </w:p>
    <w:p w14:paraId="7F7097A7" w14:textId="79BA5C05" w:rsidR="00525AB9" w:rsidRDefault="00525AB9" w:rsidP="00E7695D">
      <w:pPr>
        <w:tabs>
          <w:tab w:val="left" w:pos="567"/>
        </w:tabs>
        <w:ind w:left="1080"/>
        <w:jc w:val="both"/>
        <w:rPr>
          <w:rFonts w:ascii="Times New Roman" w:hAnsi="Times New Roman"/>
          <w:sz w:val="22"/>
        </w:rPr>
      </w:pPr>
      <w:r w:rsidRPr="0041372F">
        <w:rPr>
          <w:rFonts w:ascii="Times New Roman" w:hAnsi="Times New Roman"/>
          <w:sz w:val="22"/>
        </w:rPr>
        <w:t>A aquisição do objeto/a prestação dos serviços atenderá as necessidades de</w:t>
      </w:r>
      <w:r w:rsidR="001A1365" w:rsidRPr="0041372F">
        <w:rPr>
          <w:rFonts w:ascii="Times New Roman" w:hAnsi="Times New Roman"/>
          <w:sz w:val="22"/>
        </w:rPr>
        <w:t xml:space="preserve"> </w:t>
      </w:r>
      <w:r w:rsidR="003B070C">
        <w:rPr>
          <w:rFonts w:ascii="Times New Roman" w:hAnsi="Times New Roman"/>
          <w:color w:val="1F3864" w:themeColor="accent5" w:themeShade="80"/>
          <w:sz w:val="22"/>
        </w:rPr>
        <w:t>Pavimentação de trecho de vicinal e acesso até o bairro monte belo, área urbana consolidada mais próxima</w:t>
      </w:r>
      <w:r w:rsidR="001A1365" w:rsidRPr="0041372F">
        <w:rPr>
          <w:rFonts w:ascii="Times New Roman" w:hAnsi="Times New Roman"/>
          <w:sz w:val="22"/>
        </w:rPr>
        <w:t>.</w:t>
      </w:r>
      <w:r w:rsidRPr="0041372F">
        <w:rPr>
          <w:rFonts w:ascii="Times New Roman" w:hAnsi="Times New Roman"/>
          <w:sz w:val="22"/>
        </w:rPr>
        <w:t xml:space="preserve"> Os benefícios </w:t>
      </w:r>
      <w:r w:rsidR="003B070C">
        <w:rPr>
          <w:rFonts w:ascii="Times New Roman" w:hAnsi="Times New Roman"/>
          <w:sz w:val="22"/>
        </w:rPr>
        <w:t>será melhor escoamento da produção rural das propriedades próximas, bem como continuidade de trecho pavimentado no bairro monte belo</w:t>
      </w:r>
      <w:r w:rsidR="001A1365" w:rsidRPr="0041372F">
        <w:rPr>
          <w:rFonts w:ascii="Times New Roman" w:hAnsi="Times New Roman"/>
          <w:sz w:val="22"/>
        </w:rPr>
        <w:t>.</w:t>
      </w:r>
      <w:r w:rsidRPr="0041372F">
        <w:rPr>
          <w:rFonts w:ascii="Times New Roman" w:hAnsi="Times New Roman"/>
          <w:sz w:val="22"/>
        </w:rPr>
        <w:t xml:space="preserve"> </w:t>
      </w:r>
    </w:p>
    <w:p w14:paraId="37B018F6" w14:textId="77777777" w:rsidR="003B070C" w:rsidRPr="0041372F" w:rsidRDefault="003B070C" w:rsidP="00E7695D">
      <w:pPr>
        <w:tabs>
          <w:tab w:val="left" w:pos="567"/>
        </w:tabs>
        <w:ind w:left="1080"/>
        <w:jc w:val="both"/>
        <w:rPr>
          <w:rFonts w:ascii="Times New Roman" w:hAnsi="Times New Roman"/>
          <w:sz w:val="22"/>
        </w:rPr>
      </w:pPr>
    </w:p>
    <w:p w14:paraId="7F7F2547" w14:textId="54B70E8C" w:rsidR="00D64E76" w:rsidRPr="0041372F" w:rsidRDefault="00D64E76" w:rsidP="00D64E76">
      <w:pPr>
        <w:numPr>
          <w:ilvl w:val="1"/>
          <w:numId w:val="1"/>
        </w:numPr>
        <w:shd w:val="clear" w:color="auto" w:fill="A8D08D"/>
        <w:tabs>
          <w:tab w:val="left" w:pos="284"/>
        </w:tabs>
        <w:spacing w:before="240"/>
        <w:ind w:left="0" w:firstLine="0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>Descrição da necessidade</w:t>
      </w:r>
      <w:r w:rsidRPr="0041372F">
        <w:rPr>
          <w:rFonts w:ascii="Times New Roman" w:hAnsi="Times New Roman"/>
          <w:b/>
          <w:sz w:val="22"/>
        </w:rPr>
        <w:t>:</w:t>
      </w:r>
    </w:p>
    <w:p w14:paraId="67138665" w14:textId="77777777" w:rsidR="003B070C" w:rsidRDefault="003B070C" w:rsidP="003B070C">
      <w:pPr>
        <w:spacing w:line="360" w:lineRule="auto"/>
        <w:jc w:val="both"/>
        <w:rPr>
          <w:rFonts w:ascii="Times New Roman" w:hAnsi="Times New Roman"/>
          <w:bCs/>
          <w:color w:val="1F3864" w:themeColor="accent5" w:themeShade="80"/>
          <w:spacing w:val="-2"/>
          <w:sz w:val="22"/>
        </w:rPr>
      </w:pPr>
    </w:p>
    <w:p w14:paraId="4159B6D3" w14:textId="21AF5D0D" w:rsidR="003B070C" w:rsidRDefault="003B070C" w:rsidP="003B070C">
      <w:pPr>
        <w:spacing w:line="360" w:lineRule="auto"/>
        <w:jc w:val="both"/>
        <w:rPr>
          <w:rFonts w:ascii="Times New Roman" w:hAnsi="Times New Roman"/>
          <w:bCs/>
          <w:color w:val="1F3864" w:themeColor="accent5" w:themeShade="80"/>
          <w:spacing w:val="-2"/>
          <w:sz w:val="22"/>
        </w:rPr>
      </w:pPr>
      <w:r>
        <w:rPr>
          <w:rFonts w:ascii="Times New Roman" w:hAnsi="Times New Roman"/>
          <w:bCs/>
          <w:color w:val="1F3864" w:themeColor="accent5" w:themeShade="80"/>
          <w:spacing w:val="-2"/>
          <w:sz w:val="22"/>
        </w:rPr>
        <w:t xml:space="preserve">A necessidade do local foi para destinação a recurso </w:t>
      </w:r>
      <w:r w:rsidR="00A458A2">
        <w:rPr>
          <w:rFonts w:ascii="Times New Roman" w:hAnsi="Times New Roman"/>
          <w:bCs/>
          <w:color w:val="1F3864" w:themeColor="accent5" w:themeShade="80"/>
          <w:spacing w:val="-2"/>
          <w:sz w:val="22"/>
        </w:rPr>
        <w:t xml:space="preserve">proveniente de programa do governo federal destinado a manutenção de estradas vicinais. </w:t>
      </w:r>
      <w:r w:rsidRPr="003B070C">
        <w:rPr>
          <w:rFonts w:ascii="Times New Roman" w:hAnsi="Times New Roman"/>
          <w:bCs/>
          <w:color w:val="1F3864" w:themeColor="accent5" w:themeShade="80"/>
          <w:spacing w:val="-2"/>
          <w:sz w:val="22"/>
        </w:rPr>
        <w:t xml:space="preserve">O programa possui valor de repasse de R$ 238.750,00, e tem como condicionante para aplicação desta verba trecho de estrada vicinal que esteja alocado em sua maior parte fora do limite do perímetro urbano, e ainda, que haja uma ligação com algum trecho pavimentado. </w:t>
      </w:r>
    </w:p>
    <w:p w14:paraId="5D2BA9B2" w14:textId="282227B3" w:rsidR="003B070C" w:rsidRDefault="003B070C" w:rsidP="003B070C">
      <w:pPr>
        <w:spacing w:line="360" w:lineRule="auto"/>
        <w:jc w:val="both"/>
        <w:rPr>
          <w:rFonts w:ascii="Times New Roman" w:hAnsi="Times New Roman"/>
          <w:bCs/>
          <w:color w:val="1F3864" w:themeColor="accent5" w:themeShade="80"/>
          <w:spacing w:val="-2"/>
          <w:sz w:val="22"/>
        </w:rPr>
      </w:pPr>
      <w:r w:rsidRPr="003B070C">
        <w:rPr>
          <w:rFonts w:ascii="Times New Roman" w:hAnsi="Times New Roman"/>
          <w:bCs/>
          <w:color w:val="1F3864" w:themeColor="accent5" w:themeShade="80"/>
          <w:spacing w:val="-2"/>
          <w:sz w:val="22"/>
        </w:rPr>
        <w:t>Para atendimento às condicionantes descritas, o trecho de intervenção selecionado foi parte da Estrada Municipal SPS-040 e parte da Rua Valter Roncaglia, que embora possuam denominações diferentes devido ao perímetro urbano, se tratam fisicamente de apenas 1 via, localizada junto ao Bairro Monte Belo, na qual segue em continuidade sentido ao município de Mogi Mirim, permitindo o escoamento de propriedades rurais próximas.</w:t>
      </w:r>
    </w:p>
    <w:p w14:paraId="78084D69" w14:textId="77777777" w:rsidR="00775E04" w:rsidRDefault="00775E04" w:rsidP="003B070C">
      <w:pPr>
        <w:spacing w:line="360" w:lineRule="auto"/>
        <w:jc w:val="both"/>
        <w:rPr>
          <w:rFonts w:ascii="Times New Roman" w:hAnsi="Times New Roman"/>
          <w:bCs/>
          <w:color w:val="1F3864" w:themeColor="accent5" w:themeShade="80"/>
          <w:spacing w:val="-2"/>
          <w:sz w:val="22"/>
        </w:rPr>
      </w:pPr>
    </w:p>
    <w:p w14:paraId="2E7BE701" w14:textId="77777777" w:rsidR="00775E04" w:rsidRDefault="00775E04" w:rsidP="00775E04">
      <w:pPr>
        <w:ind w:left="1080"/>
        <w:rPr>
          <w:rFonts w:ascii="Times New Roman" w:hAnsi="Times New Roman"/>
          <w:b/>
          <w:sz w:val="22"/>
        </w:rPr>
      </w:pPr>
    </w:p>
    <w:p w14:paraId="3BC77213" w14:textId="3E57198C" w:rsidR="00775E04" w:rsidRDefault="00775E04" w:rsidP="00775E04">
      <w:pPr>
        <w:rPr>
          <w:rFonts w:ascii="Times New Roman" w:hAnsi="Times New Roman"/>
          <w:b/>
          <w:sz w:val="22"/>
        </w:rPr>
      </w:pPr>
      <w:r w:rsidRPr="00F11CBA">
        <w:rPr>
          <w:rFonts w:ascii="Times New Roman" w:hAnsi="Times New Roman"/>
          <w:b/>
          <w:sz w:val="22"/>
        </w:rPr>
        <w:lastRenderedPageBreak/>
        <w:t>Relevância dos requisitos estipulados:</w:t>
      </w:r>
    </w:p>
    <w:p w14:paraId="4E4241D8" w14:textId="33A05858" w:rsidR="00775E04" w:rsidRPr="00795CC9" w:rsidRDefault="00775E04" w:rsidP="00775E04">
      <w:pPr>
        <w:rPr>
          <w:rFonts w:ascii="Times New Roman" w:hAnsi="Times New Roman"/>
          <w:bCs/>
          <w:color w:val="002060"/>
          <w:sz w:val="22"/>
        </w:rPr>
      </w:pPr>
      <w:r w:rsidRPr="00795CC9">
        <w:rPr>
          <w:rFonts w:ascii="Times New Roman" w:hAnsi="Times New Roman"/>
          <w:bCs/>
          <w:color w:val="002060"/>
          <w:sz w:val="22"/>
        </w:rPr>
        <w:t>A pavimentação do local, bem como recapeamento de trecho existente, além de melhorar o escoamento das propriedades rurais próximas, melhorará o fluxo dos moradores junto ao bairro monte belo.</w:t>
      </w:r>
    </w:p>
    <w:p w14:paraId="07AA9D33" w14:textId="74116023" w:rsidR="00D64E76" w:rsidRPr="0041372F" w:rsidRDefault="00D64E76" w:rsidP="00E96405">
      <w:pPr>
        <w:jc w:val="both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>Área Requisitante</w:t>
      </w:r>
      <w:r w:rsidRPr="0041372F">
        <w:rPr>
          <w:rFonts w:ascii="Times New Roman" w:hAnsi="Times New Roman"/>
          <w:b/>
          <w:sz w:val="22"/>
        </w:rPr>
        <w:t>:</w:t>
      </w:r>
    </w:p>
    <w:p w14:paraId="1345878E" w14:textId="5FCE7281" w:rsidR="005F37FD" w:rsidRPr="0041372F" w:rsidRDefault="005F37FD" w:rsidP="005F37FD">
      <w:pPr>
        <w:jc w:val="both"/>
        <w:rPr>
          <w:rFonts w:ascii="Times New Roman" w:hAnsi="Times New Roman"/>
          <w:color w:val="002060"/>
          <w:sz w:val="22"/>
        </w:rPr>
      </w:pPr>
      <w:r w:rsidRPr="0041372F">
        <w:rPr>
          <w:rFonts w:ascii="Times New Roman" w:hAnsi="Times New Roman"/>
          <w:color w:val="002060"/>
          <w:sz w:val="22"/>
        </w:rPr>
        <w:t xml:space="preserve">Departamento de engenharia da Secretaria de Desenvolvimento Urbano, Prefeitura Municipal de Santo Antônio de </w:t>
      </w:r>
      <w:proofErr w:type="spellStart"/>
      <w:r w:rsidRPr="0041372F">
        <w:rPr>
          <w:rFonts w:ascii="Times New Roman" w:hAnsi="Times New Roman"/>
          <w:color w:val="002060"/>
          <w:sz w:val="22"/>
        </w:rPr>
        <w:t>Posse</w:t>
      </w:r>
      <w:r w:rsidR="009757E4" w:rsidRPr="0041372F">
        <w:rPr>
          <w:rFonts w:ascii="Times New Roman" w:hAnsi="Times New Roman"/>
          <w:color w:val="002060"/>
          <w:sz w:val="22"/>
        </w:rPr>
        <w:t>-SP</w:t>
      </w:r>
      <w:proofErr w:type="spellEnd"/>
      <w:r w:rsidRPr="0041372F">
        <w:rPr>
          <w:rFonts w:ascii="Times New Roman" w:hAnsi="Times New Roman"/>
          <w:color w:val="002060"/>
          <w:sz w:val="22"/>
        </w:rPr>
        <w:t>.</w:t>
      </w:r>
    </w:p>
    <w:p w14:paraId="15258C1D" w14:textId="485C2D60" w:rsidR="00D64E76" w:rsidRPr="0041372F" w:rsidRDefault="00D64E76" w:rsidP="005F37FD">
      <w:pPr>
        <w:jc w:val="both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>Descrição dos Requisitos da Contratação</w:t>
      </w:r>
      <w:r w:rsidRPr="0041372F">
        <w:rPr>
          <w:rFonts w:ascii="Times New Roman" w:hAnsi="Times New Roman"/>
          <w:b/>
          <w:sz w:val="22"/>
        </w:rPr>
        <w:t>:</w:t>
      </w:r>
    </w:p>
    <w:p w14:paraId="763EFF83" w14:textId="77777777" w:rsidR="00525AB9" w:rsidRPr="0041372F" w:rsidRDefault="00525AB9" w:rsidP="00525AB9">
      <w:pPr>
        <w:ind w:left="1080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sz w:val="22"/>
        </w:rPr>
        <w:t>Natureza da Aquisição/Contratação:</w:t>
      </w:r>
    </w:p>
    <w:p w14:paraId="69C4648F" w14:textId="6D61EC21" w:rsidR="00525AB9" w:rsidRPr="0041372F" w:rsidRDefault="00525AB9" w:rsidP="00525AB9">
      <w:pPr>
        <w:jc w:val="both"/>
        <w:rPr>
          <w:rFonts w:ascii="Times New Roman" w:hAnsi="Times New Roman"/>
          <w:color w:val="002060"/>
          <w:sz w:val="22"/>
        </w:rPr>
      </w:pPr>
      <w:r w:rsidRPr="0041372F">
        <w:rPr>
          <w:rFonts w:ascii="Times New Roman" w:hAnsi="Times New Roman"/>
          <w:color w:val="002060"/>
          <w:sz w:val="22"/>
        </w:rPr>
        <w:t xml:space="preserve">O objeto a ser adquirido nesse plano enquadra-se na categoria de bens e serviços comuns, de que tratam a Lei nº </w:t>
      </w:r>
      <w:r w:rsidR="00A06A96" w:rsidRPr="0041372F">
        <w:rPr>
          <w:rFonts w:ascii="Times New Roman" w:hAnsi="Times New Roman"/>
          <w:color w:val="002060"/>
          <w:sz w:val="22"/>
        </w:rPr>
        <w:t>14.133/2021 e Decreto Municipal nº. 3.919, de 31 de março de 2023</w:t>
      </w:r>
      <w:r w:rsidRPr="0041372F">
        <w:rPr>
          <w:rFonts w:ascii="Times New Roman" w:hAnsi="Times New Roman"/>
          <w:color w:val="002060"/>
          <w:sz w:val="22"/>
        </w:rPr>
        <w:t>, por possuir padrões de desempenho e características gerais e específicas, usualmente encontradas no mercado.</w:t>
      </w:r>
      <w:r w:rsidR="00C57C28" w:rsidRPr="0041372F">
        <w:rPr>
          <w:rFonts w:ascii="Times New Roman" w:hAnsi="Times New Roman"/>
          <w:color w:val="002060"/>
          <w:sz w:val="22"/>
        </w:rPr>
        <w:t xml:space="preserve"> Sendo o mesmo de natureza não continuada.</w:t>
      </w:r>
    </w:p>
    <w:p w14:paraId="2E52AC33" w14:textId="77777777" w:rsidR="00525AB9" w:rsidRPr="0041372F" w:rsidRDefault="00525AB9" w:rsidP="00525AB9">
      <w:pPr>
        <w:ind w:left="1080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sz w:val="22"/>
        </w:rPr>
        <w:t>Duração do Contrato/Ata:</w:t>
      </w:r>
    </w:p>
    <w:p w14:paraId="7946B2F3" w14:textId="4C0A48C4" w:rsidR="00525AB9" w:rsidRPr="0041372F" w:rsidRDefault="00795CC9" w:rsidP="00795CC9">
      <w:pPr>
        <w:rPr>
          <w:rFonts w:ascii="Times New Roman" w:hAnsi="Times New Roman"/>
          <w:color w:val="002060"/>
          <w:sz w:val="22"/>
        </w:rPr>
      </w:pPr>
      <w:r>
        <w:rPr>
          <w:rFonts w:ascii="Times New Roman" w:hAnsi="Times New Roman"/>
          <w:color w:val="002060"/>
          <w:sz w:val="22"/>
        </w:rPr>
        <w:t xml:space="preserve">4 meses de execução e </w:t>
      </w:r>
      <w:r w:rsidR="00D45DDB">
        <w:rPr>
          <w:rFonts w:ascii="Times New Roman" w:hAnsi="Times New Roman"/>
          <w:color w:val="002060"/>
          <w:sz w:val="22"/>
        </w:rPr>
        <w:t>10</w:t>
      </w:r>
      <w:r>
        <w:rPr>
          <w:rFonts w:ascii="Times New Roman" w:hAnsi="Times New Roman"/>
          <w:color w:val="002060"/>
          <w:sz w:val="22"/>
        </w:rPr>
        <w:t xml:space="preserve"> meses de contrato</w:t>
      </w:r>
    </w:p>
    <w:p w14:paraId="7ADFC7CB" w14:textId="77777777" w:rsidR="00E7695D" w:rsidRDefault="00E7695D" w:rsidP="00525AB9">
      <w:pPr>
        <w:ind w:left="1080"/>
        <w:jc w:val="both"/>
        <w:rPr>
          <w:rFonts w:ascii="Times New Roman" w:hAnsi="Times New Roman"/>
          <w:b/>
          <w:sz w:val="22"/>
        </w:rPr>
      </w:pPr>
    </w:p>
    <w:p w14:paraId="0705C3AD" w14:textId="4EA068C2" w:rsidR="00525AB9" w:rsidRPr="0041372F" w:rsidRDefault="00525AB9" w:rsidP="00525AB9">
      <w:pPr>
        <w:ind w:left="1080"/>
        <w:jc w:val="both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sz w:val="22"/>
        </w:rPr>
        <w:t>Requisitos necessários</w:t>
      </w:r>
    </w:p>
    <w:p w14:paraId="7F7E913A" w14:textId="09FE4E0B" w:rsidR="007761FD" w:rsidRPr="00795CC9" w:rsidRDefault="00795CC9" w:rsidP="00795CC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Cs/>
          <w:color w:val="00204F"/>
          <w:spacing w:val="-2"/>
          <w:sz w:val="22"/>
        </w:rPr>
      </w:pPr>
      <w:r w:rsidRPr="00795CC9">
        <w:rPr>
          <w:rFonts w:ascii="Times New Roman" w:hAnsi="Times New Roman"/>
          <w:bCs/>
          <w:color w:val="00204F"/>
          <w:spacing w:val="-2"/>
          <w:sz w:val="22"/>
        </w:rPr>
        <w:t xml:space="preserve">Atendimento das </w:t>
      </w:r>
      <w:r>
        <w:rPr>
          <w:rFonts w:ascii="Times New Roman" w:hAnsi="Times New Roman"/>
          <w:bCs/>
          <w:color w:val="00204F"/>
          <w:spacing w:val="-2"/>
          <w:sz w:val="22"/>
        </w:rPr>
        <w:t xml:space="preserve">respectivas </w:t>
      </w:r>
      <w:r w:rsidRPr="00795CC9">
        <w:rPr>
          <w:rFonts w:ascii="Times New Roman" w:hAnsi="Times New Roman"/>
          <w:bCs/>
          <w:color w:val="00204F"/>
          <w:spacing w:val="-2"/>
          <w:sz w:val="22"/>
        </w:rPr>
        <w:t xml:space="preserve">normas </w:t>
      </w:r>
      <w:r>
        <w:rPr>
          <w:rFonts w:ascii="Times New Roman" w:hAnsi="Times New Roman"/>
          <w:bCs/>
          <w:color w:val="00204F"/>
          <w:spacing w:val="-2"/>
          <w:sz w:val="22"/>
        </w:rPr>
        <w:t>dos trabalhos listados.</w:t>
      </w:r>
    </w:p>
    <w:p w14:paraId="730D574F" w14:textId="77777777" w:rsidR="00322F6B" w:rsidRPr="0041372F" w:rsidRDefault="00322F6B" w:rsidP="00525AB9">
      <w:pPr>
        <w:jc w:val="both"/>
        <w:rPr>
          <w:rFonts w:ascii="Times New Roman" w:hAnsi="Times New Roman"/>
          <w:sz w:val="22"/>
          <w:u w:val="single"/>
        </w:rPr>
      </w:pPr>
    </w:p>
    <w:p w14:paraId="422D869C" w14:textId="77777777" w:rsidR="00D64E76" w:rsidRPr="0041372F" w:rsidRDefault="00D64E76" w:rsidP="00D64E76">
      <w:pPr>
        <w:numPr>
          <w:ilvl w:val="1"/>
          <w:numId w:val="1"/>
        </w:numPr>
        <w:shd w:val="clear" w:color="auto" w:fill="A8D08D"/>
        <w:tabs>
          <w:tab w:val="left" w:pos="284"/>
        </w:tabs>
        <w:spacing w:before="240"/>
        <w:ind w:left="0" w:firstLine="0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>Levantamento de Mercado</w:t>
      </w:r>
      <w:r w:rsidRPr="0041372F">
        <w:rPr>
          <w:rFonts w:ascii="Times New Roman" w:hAnsi="Times New Roman"/>
          <w:b/>
          <w:sz w:val="22"/>
        </w:rPr>
        <w:t>:</w:t>
      </w:r>
    </w:p>
    <w:p w14:paraId="7AB6491C" w14:textId="253099BC" w:rsidR="00795CC9" w:rsidRDefault="00795CC9" w:rsidP="00795CC9">
      <w:pPr>
        <w:spacing w:line="360" w:lineRule="auto"/>
        <w:jc w:val="both"/>
        <w:rPr>
          <w:rFonts w:ascii="Times New Roman" w:hAnsi="Times New Roman"/>
          <w:bCs/>
          <w:spacing w:val="-2"/>
          <w:sz w:val="22"/>
        </w:rPr>
      </w:pPr>
      <w:bookmarkStart w:id="0" w:name="_Hlk204000990"/>
      <w:r w:rsidRPr="00795CC9">
        <w:rPr>
          <w:rFonts w:ascii="Times New Roman" w:hAnsi="Times New Roman"/>
          <w:bCs/>
          <w:spacing w:val="-2"/>
          <w:sz w:val="22"/>
        </w:rPr>
        <w:t xml:space="preserve">O valor total estimado para a presente aquisição será decorrente da elaboração da planilha orçamentária baseada no boletim </w:t>
      </w:r>
      <w:r>
        <w:rPr>
          <w:rFonts w:ascii="Times New Roman" w:hAnsi="Times New Roman"/>
          <w:bCs/>
          <w:spacing w:val="-2"/>
          <w:sz w:val="22"/>
        </w:rPr>
        <w:t>SINAPI 0</w:t>
      </w:r>
      <w:r w:rsidR="00D45DDB">
        <w:rPr>
          <w:rFonts w:ascii="Times New Roman" w:hAnsi="Times New Roman"/>
          <w:bCs/>
          <w:spacing w:val="-2"/>
          <w:sz w:val="22"/>
        </w:rPr>
        <w:t>6</w:t>
      </w:r>
      <w:r>
        <w:rPr>
          <w:rFonts w:ascii="Times New Roman" w:hAnsi="Times New Roman"/>
          <w:bCs/>
          <w:spacing w:val="-2"/>
          <w:sz w:val="22"/>
        </w:rPr>
        <w:t>/202</w:t>
      </w:r>
      <w:r w:rsidR="00D45DDB">
        <w:rPr>
          <w:rFonts w:ascii="Times New Roman" w:hAnsi="Times New Roman"/>
          <w:bCs/>
          <w:spacing w:val="-2"/>
          <w:sz w:val="22"/>
        </w:rPr>
        <w:t>5</w:t>
      </w:r>
      <w:r w:rsidR="00ED288B">
        <w:rPr>
          <w:rFonts w:ascii="Times New Roman" w:hAnsi="Times New Roman"/>
          <w:bCs/>
          <w:spacing w:val="-2"/>
          <w:sz w:val="22"/>
        </w:rPr>
        <w:t xml:space="preserve"> não desonerada</w:t>
      </w:r>
      <w:r>
        <w:rPr>
          <w:rFonts w:ascii="Times New Roman" w:hAnsi="Times New Roman"/>
          <w:bCs/>
          <w:spacing w:val="-2"/>
          <w:sz w:val="22"/>
        </w:rPr>
        <w:t xml:space="preserve"> e </w:t>
      </w:r>
      <w:r w:rsidRPr="00795CC9">
        <w:rPr>
          <w:rFonts w:ascii="Times New Roman" w:hAnsi="Times New Roman"/>
          <w:bCs/>
          <w:spacing w:val="-2"/>
          <w:sz w:val="22"/>
        </w:rPr>
        <w:t>CDHU 19</w:t>
      </w:r>
      <w:r w:rsidR="00D45DDB">
        <w:rPr>
          <w:rFonts w:ascii="Times New Roman" w:hAnsi="Times New Roman"/>
          <w:bCs/>
          <w:spacing w:val="-2"/>
          <w:sz w:val="22"/>
        </w:rPr>
        <w:t>8</w:t>
      </w:r>
      <w:r w:rsidR="00ED288B">
        <w:rPr>
          <w:rFonts w:ascii="Times New Roman" w:hAnsi="Times New Roman"/>
          <w:bCs/>
          <w:spacing w:val="-2"/>
          <w:sz w:val="22"/>
        </w:rPr>
        <w:t xml:space="preserve"> não desonerada.</w:t>
      </w:r>
    </w:p>
    <w:bookmarkEnd w:id="0"/>
    <w:p w14:paraId="65498779" w14:textId="5A51444E" w:rsidR="00D64E76" w:rsidRDefault="00D64E76" w:rsidP="00795CC9">
      <w:pPr>
        <w:spacing w:line="360" w:lineRule="auto"/>
        <w:jc w:val="both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>Descrição da Solução como um todo</w:t>
      </w:r>
      <w:r w:rsidRPr="0041372F">
        <w:rPr>
          <w:rFonts w:ascii="Times New Roman" w:hAnsi="Times New Roman"/>
          <w:b/>
          <w:sz w:val="22"/>
        </w:rPr>
        <w:t>:</w:t>
      </w:r>
    </w:p>
    <w:p w14:paraId="60E03F67" w14:textId="5FBBBD9C" w:rsidR="00351E6A" w:rsidRPr="00351E6A" w:rsidRDefault="00351E6A" w:rsidP="00795CC9">
      <w:pPr>
        <w:spacing w:line="360" w:lineRule="auto"/>
        <w:jc w:val="both"/>
        <w:rPr>
          <w:rFonts w:ascii="Times New Roman" w:hAnsi="Times New Roman"/>
          <w:bCs/>
          <w:spacing w:val="-2"/>
          <w:sz w:val="22"/>
        </w:rPr>
      </w:pPr>
      <w:r w:rsidRPr="00351E6A">
        <w:rPr>
          <w:rFonts w:ascii="Times New Roman" w:hAnsi="Times New Roman"/>
          <w:bCs/>
          <w:sz w:val="22"/>
        </w:rPr>
        <w:t>A execução dos serviços aqui pleiteados será necessária para a melhoria dos serviços prestados para a população de Santo Antônio de Posse</w:t>
      </w:r>
      <w:r>
        <w:rPr>
          <w:rFonts w:ascii="Times New Roman" w:hAnsi="Times New Roman"/>
          <w:bCs/>
          <w:sz w:val="22"/>
        </w:rPr>
        <w:t>.</w:t>
      </w:r>
    </w:p>
    <w:p w14:paraId="15CE08FE" w14:textId="70A438A4" w:rsidR="00DD682A" w:rsidRPr="0041372F" w:rsidRDefault="00D64E76" w:rsidP="00DD682A">
      <w:pPr>
        <w:numPr>
          <w:ilvl w:val="1"/>
          <w:numId w:val="1"/>
        </w:numPr>
        <w:shd w:val="clear" w:color="auto" w:fill="A8D08D"/>
        <w:tabs>
          <w:tab w:val="left" w:pos="284"/>
        </w:tabs>
        <w:spacing w:before="240"/>
        <w:ind w:left="0" w:firstLine="0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>Estimativa das Quantidades a serem Contratadas</w:t>
      </w:r>
      <w:r w:rsidRPr="0041372F">
        <w:rPr>
          <w:rFonts w:ascii="Times New Roman" w:hAnsi="Times New Roman"/>
          <w:b/>
          <w:sz w:val="22"/>
        </w:rPr>
        <w:t>:</w:t>
      </w:r>
    </w:p>
    <w:p w14:paraId="646638D7" w14:textId="4FCCA9BE" w:rsidR="00DD682A" w:rsidRDefault="00DD682A" w:rsidP="00DD682A">
      <w:pPr>
        <w:spacing w:line="360" w:lineRule="auto"/>
        <w:jc w:val="both"/>
        <w:rPr>
          <w:rFonts w:ascii="Times New Roman" w:hAnsi="Times New Roman"/>
          <w:color w:val="002060"/>
          <w:sz w:val="22"/>
        </w:rPr>
      </w:pPr>
      <w:r w:rsidRPr="0057615C">
        <w:rPr>
          <w:rFonts w:ascii="Times New Roman" w:hAnsi="Times New Roman"/>
          <w:color w:val="002060"/>
          <w:sz w:val="22"/>
        </w:rPr>
        <w:t>Para a estipulação foram co</w:t>
      </w:r>
      <w:r w:rsidR="0086432B">
        <w:rPr>
          <w:rFonts w:ascii="Times New Roman" w:hAnsi="Times New Roman"/>
          <w:color w:val="002060"/>
          <w:sz w:val="22"/>
        </w:rPr>
        <w:t>nsideradas as quantidades informadas na Planilha Orçamentária, anexa ao processo.</w:t>
      </w:r>
    </w:p>
    <w:p w14:paraId="240C078C" w14:textId="77777777" w:rsidR="005A52E8" w:rsidRDefault="005A52E8" w:rsidP="00DD682A">
      <w:pPr>
        <w:spacing w:line="360" w:lineRule="auto"/>
        <w:jc w:val="both"/>
        <w:rPr>
          <w:rFonts w:ascii="Times New Roman" w:hAnsi="Times New Roman"/>
          <w:color w:val="002060"/>
          <w:sz w:val="22"/>
        </w:rPr>
      </w:pPr>
    </w:p>
    <w:p w14:paraId="5FD4723F" w14:textId="77777777" w:rsidR="005A52E8" w:rsidRPr="0057615C" w:rsidRDefault="005A52E8" w:rsidP="00DD682A">
      <w:pPr>
        <w:spacing w:line="360" w:lineRule="auto"/>
        <w:jc w:val="both"/>
        <w:rPr>
          <w:rFonts w:ascii="Times New Roman" w:hAnsi="Times New Roman"/>
          <w:color w:val="002060"/>
          <w:sz w:val="22"/>
        </w:rPr>
      </w:pPr>
    </w:p>
    <w:p w14:paraId="331D64EF" w14:textId="7C493C98" w:rsidR="005A52E8" w:rsidRPr="005A52E8" w:rsidRDefault="00D64E76" w:rsidP="005A52E8">
      <w:pPr>
        <w:numPr>
          <w:ilvl w:val="1"/>
          <w:numId w:val="1"/>
        </w:numPr>
        <w:shd w:val="clear" w:color="auto" w:fill="A8D08D"/>
        <w:tabs>
          <w:tab w:val="left" w:pos="284"/>
        </w:tabs>
        <w:spacing w:before="240"/>
        <w:ind w:left="0" w:firstLine="0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lastRenderedPageBreak/>
        <w:t>Estimativa do Valor da Contratação</w:t>
      </w:r>
      <w:r w:rsidRPr="0041372F">
        <w:rPr>
          <w:rFonts w:ascii="Times New Roman" w:hAnsi="Times New Roman"/>
          <w:b/>
          <w:sz w:val="22"/>
        </w:rPr>
        <w:t>:</w:t>
      </w:r>
    </w:p>
    <w:p w14:paraId="705C3B88" w14:textId="706DA85E" w:rsidR="0086432B" w:rsidRPr="0086432B" w:rsidRDefault="0086432B" w:rsidP="0086432B">
      <w:pPr>
        <w:spacing w:line="360" w:lineRule="auto"/>
        <w:jc w:val="both"/>
        <w:rPr>
          <w:rFonts w:ascii="Times New Roman" w:hAnsi="Times New Roman"/>
          <w:bCs/>
          <w:spacing w:val="-2"/>
          <w:sz w:val="22"/>
        </w:rPr>
      </w:pPr>
      <w:r w:rsidRPr="0086432B">
        <w:rPr>
          <w:rFonts w:ascii="Times New Roman" w:hAnsi="Times New Roman"/>
          <w:bCs/>
          <w:spacing w:val="-2"/>
          <w:sz w:val="22"/>
        </w:rPr>
        <w:t>O valor total estimado para a presente aquisição será decorrente da elaboração da planilha orçamentária baseada no boletim SINAPI 0</w:t>
      </w:r>
      <w:r w:rsidR="00D45DDB">
        <w:rPr>
          <w:rFonts w:ascii="Times New Roman" w:hAnsi="Times New Roman"/>
          <w:bCs/>
          <w:spacing w:val="-2"/>
          <w:sz w:val="22"/>
        </w:rPr>
        <w:t>6</w:t>
      </w:r>
      <w:r w:rsidRPr="0086432B">
        <w:rPr>
          <w:rFonts w:ascii="Times New Roman" w:hAnsi="Times New Roman"/>
          <w:bCs/>
          <w:spacing w:val="-2"/>
          <w:sz w:val="22"/>
        </w:rPr>
        <w:t>/202</w:t>
      </w:r>
      <w:r w:rsidR="00D45DDB">
        <w:rPr>
          <w:rFonts w:ascii="Times New Roman" w:hAnsi="Times New Roman"/>
          <w:bCs/>
          <w:spacing w:val="-2"/>
          <w:sz w:val="22"/>
        </w:rPr>
        <w:t>5</w:t>
      </w:r>
      <w:r w:rsidRPr="0086432B">
        <w:rPr>
          <w:rFonts w:ascii="Times New Roman" w:hAnsi="Times New Roman"/>
          <w:bCs/>
          <w:spacing w:val="-2"/>
          <w:sz w:val="22"/>
        </w:rPr>
        <w:t xml:space="preserve"> não desonerada e CDHU 19</w:t>
      </w:r>
      <w:r w:rsidR="00D45DDB">
        <w:rPr>
          <w:rFonts w:ascii="Times New Roman" w:hAnsi="Times New Roman"/>
          <w:bCs/>
          <w:spacing w:val="-2"/>
          <w:sz w:val="22"/>
        </w:rPr>
        <w:t>8</w:t>
      </w:r>
      <w:r w:rsidRPr="0086432B">
        <w:rPr>
          <w:rFonts w:ascii="Times New Roman" w:hAnsi="Times New Roman"/>
          <w:bCs/>
          <w:spacing w:val="-2"/>
          <w:sz w:val="22"/>
        </w:rPr>
        <w:t xml:space="preserve"> não desonerada.</w:t>
      </w:r>
    </w:p>
    <w:p w14:paraId="7889E654" w14:textId="77777777" w:rsidR="00D64E76" w:rsidRPr="0041372F" w:rsidRDefault="00D64E76" w:rsidP="00D64E76">
      <w:pPr>
        <w:numPr>
          <w:ilvl w:val="1"/>
          <w:numId w:val="1"/>
        </w:numPr>
        <w:shd w:val="clear" w:color="auto" w:fill="A8D08D"/>
        <w:tabs>
          <w:tab w:val="left" w:pos="284"/>
        </w:tabs>
        <w:spacing w:before="240"/>
        <w:ind w:left="0" w:firstLine="0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>Justificativa para o Parcelamento ou não da Solução</w:t>
      </w:r>
      <w:r w:rsidRPr="0041372F">
        <w:rPr>
          <w:rFonts w:ascii="Times New Roman" w:hAnsi="Times New Roman"/>
          <w:b/>
          <w:sz w:val="22"/>
        </w:rPr>
        <w:t>:</w:t>
      </w:r>
    </w:p>
    <w:p w14:paraId="7779203B" w14:textId="0BA3FC77" w:rsidR="005A52E8" w:rsidRPr="000634DF" w:rsidRDefault="005A52E8" w:rsidP="0047082D">
      <w:pPr>
        <w:jc w:val="both"/>
        <w:rPr>
          <w:rFonts w:ascii="Times New Roman" w:hAnsi="Times New Roman"/>
          <w:color w:val="000000" w:themeColor="text1"/>
          <w:sz w:val="22"/>
        </w:rPr>
      </w:pPr>
      <w:r w:rsidRPr="005A52E8">
        <w:rPr>
          <w:rFonts w:ascii="Times New Roman" w:hAnsi="Times New Roman"/>
          <w:color w:val="000000" w:themeColor="text1"/>
          <w:sz w:val="22"/>
        </w:rPr>
        <w:t>Não será realizado parcelamento da solução pois</w:t>
      </w:r>
      <w:r w:rsidR="00D45DDB">
        <w:rPr>
          <w:rFonts w:ascii="Times New Roman" w:hAnsi="Times New Roman"/>
          <w:color w:val="000000" w:themeColor="text1"/>
          <w:sz w:val="22"/>
        </w:rPr>
        <w:t>,</w:t>
      </w:r>
      <w:r w:rsidRPr="005A52E8">
        <w:rPr>
          <w:rFonts w:ascii="Times New Roman" w:hAnsi="Times New Roman"/>
          <w:color w:val="000000" w:themeColor="text1"/>
          <w:sz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</w:rPr>
        <w:t>sendo a obra de infraestrutura, deverá ser realizada sem interrupções.</w:t>
      </w:r>
      <w:r w:rsidRPr="005A52E8">
        <w:rPr>
          <w:rFonts w:ascii="Times New Roman" w:hAnsi="Times New Roman"/>
          <w:color w:val="000000" w:themeColor="text1"/>
          <w:sz w:val="22"/>
        </w:rPr>
        <w:t xml:space="preserve"> A licitação deverá ser em um único item, que reunirá todos os serviços necessários para </w:t>
      </w:r>
      <w:r>
        <w:rPr>
          <w:rFonts w:ascii="Times New Roman" w:hAnsi="Times New Roman"/>
          <w:color w:val="000000" w:themeColor="text1"/>
          <w:sz w:val="22"/>
        </w:rPr>
        <w:t>realização da obra como um todo</w:t>
      </w:r>
      <w:r w:rsidRPr="005A52E8">
        <w:rPr>
          <w:rFonts w:ascii="Times New Roman" w:hAnsi="Times New Roman"/>
          <w:color w:val="000000" w:themeColor="text1"/>
          <w:sz w:val="22"/>
        </w:rPr>
        <w:t>.</w:t>
      </w:r>
    </w:p>
    <w:p w14:paraId="1D465A07" w14:textId="46D52BAE" w:rsidR="0047082D" w:rsidRPr="0041372F" w:rsidRDefault="006F3538" w:rsidP="006F3538">
      <w:pPr>
        <w:numPr>
          <w:ilvl w:val="1"/>
          <w:numId w:val="1"/>
        </w:numPr>
        <w:shd w:val="clear" w:color="auto" w:fill="A8D08D"/>
        <w:tabs>
          <w:tab w:val="left" w:pos="142"/>
        </w:tabs>
        <w:spacing w:before="240"/>
        <w:ind w:left="0" w:firstLine="0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>Contratações Correlatas e/ou Interdependentes</w:t>
      </w:r>
      <w:r w:rsidR="0047082D" w:rsidRPr="0041372F">
        <w:rPr>
          <w:rFonts w:ascii="Times New Roman" w:hAnsi="Times New Roman"/>
          <w:b/>
          <w:sz w:val="22"/>
        </w:rPr>
        <w:t>:</w:t>
      </w:r>
    </w:p>
    <w:p w14:paraId="185691C4" w14:textId="79908808" w:rsidR="00BF7B87" w:rsidRPr="0041372F" w:rsidRDefault="000634DF" w:rsidP="006F3538">
      <w:pPr>
        <w:jc w:val="both"/>
        <w:rPr>
          <w:rFonts w:ascii="Times New Roman" w:hAnsi="Times New Roman"/>
          <w:color w:val="1F3864" w:themeColor="accent5" w:themeShade="80"/>
          <w:sz w:val="22"/>
        </w:rPr>
      </w:pPr>
      <w:r>
        <w:rPr>
          <w:rFonts w:ascii="Times New Roman" w:hAnsi="Times New Roman"/>
          <w:color w:val="1F3864" w:themeColor="accent5" w:themeShade="80"/>
          <w:sz w:val="22"/>
        </w:rPr>
        <w:t>Esta intervenção abrangerá o acesso a futuros loteamentos que se instalarão nas proximidades.</w:t>
      </w:r>
    </w:p>
    <w:p w14:paraId="4D3B939F" w14:textId="77777777" w:rsidR="00D64E76" w:rsidRPr="0041372F" w:rsidRDefault="00D64E76" w:rsidP="00D64E76">
      <w:pPr>
        <w:numPr>
          <w:ilvl w:val="1"/>
          <w:numId w:val="1"/>
        </w:numPr>
        <w:shd w:val="clear" w:color="auto" w:fill="A8D08D"/>
        <w:tabs>
          <w:tab w:val="left" w:pos="284"/>
        </w:tabs>
        <w:spacing w:before="240"/>
        <w:ind w:left="0" w:firstLine="0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>Alinhamento entre a Contratação e o Planejamento</w:t>
      </w:r>
      <w:r w:rsidRPr="0041372F">
        <w:rPr>
          <w:rFonts w:ascii="Times New Roman" w:hAnsi="Times New Roman"/>
          <w:b/>
          <w:sz w:val="22"/>
        </w:rPr>
        <w:t>:</w:t>
      </w:r>
    </w:p>
    <w:p w14:paraId="6CA532C5" w14:textId="4AAA2996" w:rsidR="00BF7B87" w:rsidRPr="00EB1427" w:rsidRDefault="00BF7B87" w:rsidP="00D64E76">
      <w:pPr>
        <w:jc w:val="both"/>
        <w:rPr>
          <w:rFonts w:ascii="Times New Roman" w:hAnsi="Times New Roman"/>
          <w:color w:val="002060"/>
          <w:sz w:val="22"/>
        </w:rPr>
      </w:pPr>
      <w:r w:rsidRPr="0041372F">
        <w:rPr>
          <w:rFonts w:ascii="Times New Roman" w:hAnsi="Times New Roman"/>
          <w:color w:val="002060"/>
          <w:sz w:val="22"/>
        </w:rPr>
        <w:t xml:space="preserve">Promover a continuidade dos projetos visando atender a meta interna de obras da Secretaria de Desenvolvimento Urbano </w:t>
      </w:r>
      <w:r w:rsidR="00D30C2D" w:rsidRPr="0041372F">
        <w:rPr>
          <w:rFonts w:ascii="Times New Roman" w:hAnsi="Times New Roman"/>
          <w:color w:val="002060"/>
          <w:sz w:val="22"/>
        </w:rPr>
        <w:t xml:space="preserve">de obras a </w:t>
      </w:r>
      <w:r w:rsidRPr="0041372F">
        <w:rPr>
          <w:rFonts w:ascii="Times New Roman" w:hAnsi="Times New Roman"/>
          <w:color w:val="002060"/>
          <w:sz w:val="22"/>
        </w:rPr>
        <w:t xml:space="preserve">serem </w:t>
      </w:r>
      <w:r w:rsidR="00D30C2D" w:rsidRPr="0041372F">
        <w:rPr>
          <w:rFonts w:ascii="Times New Roman" w:hAnsi="Times New Roman"/>
          <w:color w:val="002060"/>
          <w:sz w:val="22"/>
        </w:rPr>
        <w:t>iniciadas e entregues nos próximos meses.</w:t>
      </w:r>
    </w:p>
    <w:p w14:paraId="1D76103F" w14:textId="5DF021D3" w:rsidR="0017209B" w:rsidRPr="0017209B" w:rsidRDefault="00D64E76" w:rsidP="0017209B">
      <w:pPr>
        <w:numPr>
          <w:ilvl w:val="1"/>
          <w:numId w:val="1"/>
        </w:numPr>
        <w:shd w:val="clear" w:color="auto" w:fill="A8D08D"/>
        <w:tabs>
          <w:tab w:val="left" w:pos="284"/>
        </w:tabs>
        <w:spacing w:before="240"/>
        <w:ind w:left="0" w:firstLine="0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>Benefícios a serem alcançados (Resultados Pretendidos)</w:t>
      </w:r>
      <w:r w:rsidRPr="0041372F">
        <w:rPr>
          <w:rFonts w:ascii="Times New Roman" w:hAnsi="Times New Roman"/>
          <w:b/>
          <w:sz w:val="22"/>
        </w:rPr>
        <w:t>:</w:t>
      </w:r>
    </w:p>
    <w:p w14:paraId="26B5F274" w14:textId="1C0D583E" w:rsidR="0017209B" w:rsidRDefault="00141F8E" w:rsidP="00D64E76">
      <w:pPr>
        <w:jc w:val="both"/>
        <w:rPr>
          <w:rFonts w:ascii="Times New Roman" w:hAnsi="Times New Roman"/>
          <w:color w:val="002060"/>
          <w:sz w:val="22"/>
        </w:rPr>
      </w:pPr>
      <w:r>
        <w:rPr>
          <w:rFonts w:ascii="Times New Roman" w:hAnsi="Times New Roman"/>
          <w:color w:val="002060"/>
          <w:sz w:val="22"/>
        </w:rPr>
        <w:t>Ampliação da malha viária e manutenção de trecho existente</w:t>
      </w:r>
      <w:r w:rsidR="0017209B" w:rsidRPr="00F11CBA">
        <w:rPr>
          <w:rFonts w:ascii="Times New Roman" w:hAnsi="Times New Roman"/>
          <w:color w:val="002060"/>
          <w:sz w:val="22"/>
        </w:rPr>
        <w:t>.</w:t>
      </w:r>
    </w:p>
    <w:p w14:paraId="12122C8F" w14:textId="77777777" w:rsidR="006F3538" w:rsidRPr="0041372F" w:rsidRDefault="006F3538" w:rsidP="006F3538">
      <w:pPr>
        <w:numPr>
          <w:ilvl w:val="1"/>
          <w:numId w:val="1"/>
        </w:numPr>
        <w:shd w:val="clear" w:color="auto" w:fill="A8D08D"/>
        <w:tabs>
          <w:tab w:val="left" w:pos="284"/>
        </w:tabs>
        <w:spacing w:before="240"/>
        <w:ind w:left="0" w:firstLine="0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>Providências a serem Adotadas</w:t>
      </w:r>
      <w:r w:rsidRPr="0041372F">
        <w:rPr>
          <w:rFonts w:ascii="Times New Roman" w:hAnsi="Times New Roman"/>
          <w:b/>
          <w:sz w:val="22"/>
        </w:rPr>
        <w:t>:</w:t>
      </w:r>
    </w:p>
    <w:p w14:paraId="1782B3CD" w14:textId="65638D95" w:rsidR="00396910" w:rsidRPr="0041372F" w:rsidRDefault="00396910" w:rsidP="006F3538">
      <w:pPr>
        <w:jc w:val="both"/>
        <w:rPr>
          <w:rFonts w:ascii="Times New Roman" w:hAnsi="Times New Roman"/>
          <w:color w:val="002060"/>
          <w:sz w:val="22"/>
        </w:rPr>
      </w:pPr>
      <w:r w:rsidRPr="0041372F">
        <w:rPr>
          <w:rFonts w:ascii="Times New Roman" w:hAnsi="Times New Roman"/>
          <w:color w:val="002060"/>
          <w:sz w:val="22"/>
        </w:rPr>
        <w:t>A gestão e fiscalização do contrato serão conforme Manual de Gestão e Fiscalização de Contratos (atualizado com a Lei n. 14.133/2021, disponível em https://transparencia.stj.jus.br/wp-content/uploads/AF_manual_gestao_e_fiscalizacao_contratos_2023_v4-3.pdf)</w:t>
      </w:r>
    </w:p>
    <w:p w14:paraId="3A222607" w14:textId="77777777" w:rsidR="006F3538" w:rsidRPr="0041372F" w:rsidRDefault="006F3538" w:rsidP="006F3538">
      <w:pPr>
        <w:numPr>
          <w:ilvl w:val="1"/>
          <w:numId w:val="1"/>
        </w:numPr>
        <w:shd w:val="clear" w:color="auto" w:fill="A8D08D"/>
        <w:tabs>
          <w:tab w:val="left" w:pos="284"/>
        </w:tabs>
        <w:spacing w:before="240"/>
        <w:ind w:left="0" w:firstLine="0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>Possíveis Impactos Ambientais</w:t>
      </w:r>
      <w:r w:rsidRPr="0041372F">
        <w:rPr>
          <w:rFonts w:ascii="Times New Roman" w:hAnsi="Times New Roman"/>
          <w:b/>
          <w:sz w:val="22"/>
        </w:rPr>
        <w:t>:</w:t>
      </w:r>
    </w:p>
    <w:p w14:paraId="4B19A6BF" w14:textId="5A700890" w:rsidR="006F3538" w:rsidRDefault="002E368E" w:rsidP="006F3538">
      <w:pPr>
        <w:jc w:val="both"/>
        <w:rPr>
          <w:rFonts w:ascii="Times New Roman" w:hAnsi="Times New Roman"/>
          <w:color w:val="002060"/>
          <w:sz w:val="22"/>
        </w:rPr>
      </w:pPr>
      <w:r w:rsidRPr="0041372F">
        <w:rPr>
          <w:rFonts w:ascii="Times New Roman" w:hAnsi="Times New Roman"/>
          <w:color w:val="002060"/>
          <w:sz w:val="22"/>
        </w:rPr>
        <w:t>Não haverá impactos ambientais significativos</w:t>
      </w:r>
      <w:r w:rsidR="00DF2956">
        <w:rPr>
          <w:rFonts w:ascii="Times New Roman" w:hAnsi="Times New Roman"/>
          <w:color w:val="002060"/>
          <w:sz w:val="22"/>
        </w:rPr>
        <w:t>. O trecho longitudinalmente já possui um caimento natural para drenagem, não sendo necessário grandes soluções para águas pluviais.</w:t>
      </w:r>
    </w:p>
    <w:p w14:paraId="2060D69E" w14:textId="77777777" w:rsidR="009D479D" w:rsidRPr="0041372F" w:rsidRDefault="009D479D" w:rsidP="006F3538">
      <w:pPr>
        <w:jc w:val="both"/>
        <w:rPr>
          <w:rFonts w:ascii="Times New Roman" w:hAnsi="Times New Roman"/>
          <w:color w:val="002060"/>
          <w:sz w:val="22"/>
        </w:rPr>
      </w:pPr>
    </w:p>
    <w:p w14:paraId="38F81A15" w14:textId="77777777" w:rsidR="00D64E76" w:rsidRPr="0041372F" w:rsidRDefault="00D64E76" w:rsidP="00D64E76">
      <w:pPr>
        <w:numPr>
          <w:ilvl w:val="1"/>
          <w:numId w:val="1"/>
        </w:numPr>
        <w:shd w:val="clear" w:color="auto" w:fill="A8D08D"/>
        <w:tabs>
          <w:tab w:val="left" w:pos="284"/>
        </w:tabs>
        <w:spacing w:before="240"/>
        <w:ind w:left="0" w:firstLine="0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>Declaração de Viabilidade</w:t>
      </w:r>
      <w:r w:rsidRPr="0041372F">
        <w:rPr>
          <w:rFonts w:ascii="Times New Roman" w:hAnsi="Times New Roman"/>
          <w:b/>
          <w:sz w:val="22"/>
        </w:rPr>
        <w:t>:</w:t>
      </w:r>
    </w:p>
    <w:p w14:paraId="63299E9B" w14:textId="08F6E85F" w:rsidR="00EC3B0D" w:rsidRDefault="00EC3B0D" w:rsidP="00D64E76">
      <w:pPr>
        <w:jc w:val="both"/>
        <w:rPr>
          <w:rFonts w:ascii="Times New Roman" w:hAnsi="Times New Roman"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 xml:space="preserve">Exemplificação: </w:t>
      </w:r>
      <w:r w:rsidRPr="0041372F">
        <w:rPr>
          <w:rFonts w:ascii="Times New Roman" w:hAnsi="Times New Roman"/>
          <w:sz w:val="22"/>
        </w:rPr>
        <w:t xml:space="preserve">O presente ESTUDO TÉCNICO PRELIMINAR, elaborado pelos integrantes </w:t>
      </w:r>
      <w:r w:rsidR="00DB02AF" w:rsidRPr="0041372F">
        <w:rPr>
          <w:rFonts w:ascii="Times New Roman" w:hAnsi="Times New Roman"/>
          <w:sz w:val="22"/>
        </w:rPr>
        <w:t xml:space="preserve">da </w:t>
      </w:r>
      <w:r w:rsidR="00A118D7" w:rsidRPr="0041372F">
        <w:rPr>
          <w:rFonts w:ascii="Times New Roman" w:hAnsi="Times New Roman"/>
          <w:color w:val="002060"/>
          <w:sz w:val="22"/>
        </w:rPr>
        <w:t>Secretaria de Desenvolvimento Urbano</w:t>
      </w:r>
      <w:r w:rsidRPr="0041372F">
        <w:rPr>
          <w:rFonts w:ascii="Times New Roman" w:hAnsi="Times New Roman"/>
          <w:color w:val="002060"/>
          <w:sz w:val="22"/>
        </w:rPr>
        <w:t xml:space="preserve"> </w:t>
      </w:r>
      <w:r w:rsidR="00DB02AF" w:rsidRPr="0041372F">
        <w:rPr>
          <w:rFonts w:ascii="Times New Roman" w:hAnsi="Times New Roman"/>
          <w:sz w:val="22"/>
        </w:rPr>
        <w:t>foi elaborado em razão da an</w:t>
      </w:r>
      <w:r w:rsidRPr="0041372F">
        <w:rPr>
          <w:rFonts w:ascii="Times New Roman" w:hAnsi="Times New Roman"/>
          <w:sz w:val="22"/>
        </w:rPr>
        <w:t xml:space="preserve">álise das necessidades elencadas pela área requisitante e os demais aspectos normativos, conclui pela VIABILIDADE DA CONTRATAÇÃO/AQUISIÇÃO, uma vez considerados os seus potenciais benefícios em termos de eficácia, eficiência, efetividade e economicidade. Em complemento </w:t>
      </w:r>
      <w:r w:rsidR="00824306" w:rsidRPr="0041372F">
        <w:rPr>
          <w:rFonts w:ascii="Times New Roman" w:hAnsi="Times New Roman"/>
          <w:sz w:val="22"/>
        </w:rPr>
        <w:t>a</w:t>
      </w:r>
      <w:r w:rsidRPr="0041372F">
        <w:rPr>
          <w:rFonts w:ascii="Times New Roman" w:hAnsi="Times New Roman"/>
          <w:sz w:val="22"/>
        </w:rPr>
        <w:t>os requisitos listados RECOMENDAMOS o prosseguimento do processo de LICITAÇÃO</w:t>
      </w:r>
      <w:r w:rsidR="00AA6CBE" w:rsidRPr="0041372F">
        <w:rPr>
          <w:rFonts w:ascii="Times New Roman" w:hAnsi="Times New Roman"/>
          <w:sz w:val="22"/>
        </w:rPr>
        <w:t xml:space="preserve"> não sendo possível observar óbices ao prosseguimento da presente aquisição/contratação no formato indicado</w:t>
      </w:r>
      <w:r w:rsidRPr="0041372F">
        <w:rPr>
          <w:rFonts w:ascii="Times New Roman" w:hAnsi="Times New Roman"/>
          <w:sz w:val="22"/>
        </w:rPr>
        <w:t>.</w:t>
      </w:r>
    </w:p>
    <w:p w14:paraId="352C2F7D" w14:textId="77777777" w:rsidR="009D479D" w:rsidRDefault="009D479D" w:rsidP="00D64E76">
      <w:pPr>
        <w:jc w:val="both"/>
        <w:rPr>
          <w:rFonts w:ascii="Times New Roman" w:hAnsi="Times New Roman"/>
          <w:sz w:val="22"/>
        </w:rPr>
      </w:pPr>
    </w:p>
    <w:p w14:paraId="126B0F72" w14:textId="77777777" w:rsidR="009D479D" w:rsidRDefault="009D479D" w:rsidP="00D64E76">
      <w:pPr>
        <w:jc w:val="both"/>
        <w:rPr>
          <w:rFonts w:ascii="Times New Roman" w:hAnsi="Times New Roman"/>
          <w:sz w:val="22"/>
        </w:rPr>
      </w:pPr>
    </w:p>
    <w:p w14:paraId="13CC54BE" w14:textId="77777777" w:rsidR="009D479D" w:rsidRDefault="009D479D" w:rsidP="00D64E76">
      <w:pPr>
        <w:jc w:val="both"/>
        <w:rPr>
          <w:rFonts w:ascii="Times New Roman" w:hAnsi="Times New Roman"/>
          <w:sz w:val="22"/>
        </w:rPr>
      </w:pPr>
    </w:p>
    <w:p w14:paraId="2787AABE" w14:textId="77777777" w:rsidR="009D479D" w:rsidRPr="0041372F" w:rsidRDefault="009D479D" w:rsidP="00D64E76">
      <w:pPr>
        <w:jc w:val="both"/>
        <w:rPr>
          <w:rFonts w:ascii="Times New Roman" w:hAnsi="Times New Roman"/>
          <w:sz w:val="22"/>
        </w:rPr>
      </w:pPr>
    </w:p>
    <w:p w14:paraId="1A3A2C1D" w14:textId="77777777" w:rsidR="00D64E76" w:rsidRPr="0041372F" w:rsidRDefault="00D64E76" w:rsidP="00D64E76">
      <w:pPr>
        <w:numPr>
          <w:ilvl w:val="1"/>
          <w:numId w:val="1"/>
        </w:numPr>
        <w:shd w:val="clear" w:color="auto" w:fill="A8D08D"/>
        <w:tabs>
          <w:tab w:val="left" w:pos="284"/>
        </w:tabs>
        <w:spacing w:before="240"/>
        <w:ind w:left="0" w:firstLine="0"/>
        <w:rPr>
          <w:rFonts w:ascii="Times New Roman" w:hAnsi="Times New Roman"/>
          <w:b/>
          <w:sz w:val="22"/>
        </w:rPr>
      </w:pPr>
      <w:r w:rsidRPr="0041372F">
        <w:rPr>
          <w:rFonts w:ascii="Times New Roman" w:hAnsi="Times New Roman"/>
          <w:b/>
          <w:bCs/>
          <w:sz w:val="22"/>
        </w:rPr>
        <w:t>Responsáveis</w:t>
      </w:r>
      <w:r w:rsidRPr="0041372F">
        <w:rPr>
          <w:rFonts w:ascii="Times New Roman" w:hAnsi="Times New Roman"/>
          <w:b/>
          <w:sz w:val="22"/>
        </w:rPr>
        <w:t>:</w:t>
      </w:r>
    </w:p>
    <w:p w14:paraId="1F9AFB78" w14:textId="7D72DEE9" w:rsidR="009369DF" w:rsidRPr="0057615C" w:rsidRDefault="00D64E76" w:rsidP="0057615C">
      <w:pPr>
        <w:jc w:val="both"/>
        <w:rPr>
          <w:rFonts w:ascii="Times New Roman" w:eastAsia="SimSun" w:hAnsi="Times New Roman"/>
          <w:kern w:val="3"/>
          <w:sz w:val="22"/>
          <w:lang w:eastAsia="zh-CN" w:bidi="hi-IN"/>
        </w:rPr>
      </w:pPr>
      <w:r w:rsidRPr="0041372F">
        <w:rPr>
          <w:rFonts w:ascii="Times New Roman" w:eastAsia="SimSun" w:hAnsi="Times New Roman"/>
          <w:kern w:val="3"/>
          <w:sz w:val="22"/>
          <w:lang w:eastAsia="zh-CN" w:bidi="hi-IN"/>
        </w:rPr>
        <w:t xml:space="preserve">Certificamos que somos responsáveis pela elaboração do presente documento que compila os Estudos Preliminares da </w:t>
      </w:r>
      <w:r w:rsidR="00E56A66" w:rsidRPr="0041372F">
        <w:rPr>
          <w:rFonts w:ascii="Times New Roman" w:eastAsia="SimSun" w:hAnsi="Times New Roman"/>
          <w:kern w:val="3"/>
          <w:sz w:val="22"/>
          <w:lang w:eastAsia="zh-CN" w:bidi="hi-IN"/>
        </w:rPr>
        <w:t>futura</w:t>
      </w:r>
      <w:r w:rsidRPr="0041372F">
        <w:rPr>
          <w:rFonts w:ascii="Times New Roman" w:eastAsia="SimSun" w:hAnsi="Times New Roman"/>
          <w:kern w:val="3"/>
          <w:sz w:val="22"/>
          <w:lang w:eastAsia="zh-CN" w:bidi="hi-IN"/>
        </w:rPr>
        <w:t xml:space="preserve"> aquisição/contratação e que o mesmo traz os conteúdos previstos n</w:t>
      </w:r>
      <w:r w:rsidR="00E6390B" w:rsidRPr="0041372F">
        <w:rPr>
          <w:rFonts w:ascii="Times New Roman" w:hAnsi="Times New Roman"/>
          <w:sz w:val="22"/>
        </w:rPr>
        <w:t xml:space="preserve">as </w:t>
      </w:r>
      <w:r w:rsidR="00E6390B" w:rsidRPr="0041372F">
        <w:rPr>
          <w:rFonts w:ascii="Times New Roman" w:eastAsia="SimSun" w:hAnsi="Times New Roman"/>
          <w:kern w:val="3"/>
          <w:sz w:val="22"/>
          <w:lang w:eastAsia="zh-CN" w:bidi="hi-IN"/>
        </w:rPr>
        <w:t>Instruções Normativas SEGES/MP nº 5/2017 e nº 40/2020</w:t>
      </w:r>
      <w:r w:rsidR="00291688" w:rsidRPr="0041372F">
        <w:rPr>
          <w:rFonts w:ascii="Times New Roman" w:eastAsia="SimSun" w:hAnsi="Times New Roman"/>
          <w:kern w:val="3"/>
          <w:sz w:val="22"/>
          <w:lang w:eastAsia="zh-CN" w:bidi="hi-IN"/>
        </w:rPr>
        <w:t xml:space="preserve">, assim como </w:t>
      </w:r>
      <w:r w:rsidR="00291688" w:rsidRPr="0041372F">
        <w:rPr>
          <w:rFonts w:ascii="Times New Roman" w:hAnsi="Times New Roman"/>
          <w:sz w:val="22"/>
        </w:rPr>
        <w:t>Lei nº 14.133/2021 e Decreto Municipal nº. 3.919, de 31 de março de 2023</w:t>
      </w:r>
      <w:r w:rsidRPr="0041372F">
        <w:rPr>
          <w:rFonts w:ascii="Times New Roman" w:eastAsia="SimSun" w:hAnsi="Times New Roman"/>
          <w:kern w:val="3"/>
          <w:sz w:val="22"/>
          <w:lang w:eastAsia="zh-CN" w:bidi="hi-IN"/>
        </w:rPr>
        <w:t>.</w:t>
      </w:r>
    </w:p>
    <w:p w14:paraId="55E08E39" w14:textId="4B232DA5" w:rsidR="009369DF" w:rsidRPr="009369DF" w:rsidRDefault="009369DF" w:rsidP="009369DF">
      <w:pPr>
        <w:spacing w:after="57"/>
        <w:ind w:left="-1711" w:firstLine="1711"/>
        <w:rPr>
          <w:rFonts w:ascii="Times New Roman" w:hAnsi="Times New Roman"/>
          <w:color w:val="002060"/>
          <w:sz w:val="22"/>
        </w:rPr>
      </w:pPr>
      <w:r w:rsidRPr="009369DF">
        <w:rPr>
          <w:rFonts w:ascii="Times New Roman" w:hAnsi="Times New Roman"/>
          <w:color w:val="002060"/>
          <w:sz w:val="22"/>
        </w:rPr>
        <w:t>Servidor: Lucas Lessa de Araujo</w:t>
      </w:r>
    </w:p>
    <w:p w14:paraId="3A34EBE6" w14:textId="55AA32FC" w:rsidR="00567878" w:rsidRPr="0057615C" w:rsidRDefault="009369DF" w:rsidP="0057615C">
      <w:pPr>
        <w:rPr>
          <w:rFonts w:ascii="Times New Roman" w:eastAsia="SimSun" w:hAnsi="Times New Roman"/>
          <w:color w:val="002060"/>
          <w:kern w:val="3"/>
          <w:sz w:val="22"/>
          <w:lang w:eastAsia="zh-CN" w:bidi="hi-IN"/>
        </w:rPr>
      </w:pPr>
      <w:r w:rsidRPr="009369DF">
        <w:rPr>
          <w:rFonts w:ascii="Times New Roman" w:hAnsi="Times New Roman"/>
          <w:color w:val="002060"/>
          <w:sz w:val="22"/>
        </w:rPr>
        <w:t>Matrícula: 6187-1</w:t>
      </w:r>
    </w:p>
    <w:p w14:paraId="10C354B6" w14:textId="1C04EEBB" w:rsidR="00D64E76" w:rsidRDefault="00D64E76" w:rsidP="00D64E76">
      <w:pPr>
        <w:spacing w:after="57"/>
        <w:rPr>
          <w:rFonts w:ascii="Times New Roman" w:hAnsi="Times New Roman"/>
          <w:sz w:val="22"/>
        </w:rPr>
      </w:pPr>
      <w:r w:rsidRPr="0041372F">
        <w:rPr>
          <w:rFonts w:ascii="Times New Roman" w:hAnsi="Times New Roman"/>
          <w:sz w:val="22"/>
        </w:rPr>
        <w:t>Aprovo este Estudo Técnico Preliminar e atesto sua conformidade às disposições da</w:t>
      </w:r>
      <w:r w:rsidR="00E6390B" w:rsidRPr="0041372F">
        <w:rPr>
          <w:rFonts w:ascii="Times New Roman" w:hAnsi="Times New Roman"/>
          <w:sz w:val="22"/>
        </w:rPr>
        <w:t xml:space="preserve">s </w:t>
      </w:r>
      <w:r w:rsidR="00E6390B" w:rsidRPr="0041372F">
        <w:rPr>
          <w:rFonts w:ascii="Times New Roman" w:eastAsia="SimSun" w:hAnsi="Times New Roman"/>
          <w:kern w:val="3"/>
          <w:sz w:val="22"/>
          <w:lang w:eastAsia="zh-CN" w:bidi="hi-IN"/>
        </w:rPr>
        <w:t>Instruções Normativas SEGES/MP nº 5/2017 e nº 40/2020</w:t>
      </w:r>
      <w:r w:rsidR="00291688" w:rsidRPr="0041372F">
        <w:rPr>
          <w:rFonts w:ascii="Times New Roman" w:eastAsia="SimSun" w:hAnsi="Times New Roman"/>
          <w:kern w:val="3"/>
          <w:sz w:val="22"/>
          <w:lang w:eastAsia="zh-CN" w:bidi="hi-IN"/>
        </w:rPr>
        <w:t xml:space="preserve">, assim como </w:t>
      </w:r>
      <w:r w:rsidR="00291688" w:rsidRPr="0041372F">
        <w:rPr>
          <w:rFonts w:ascii="Times New Roman" w:hAnsi="Times New Roman"/>
          <w:sz w:val="22"/>
        </w:rPr>
        <w:t>Lei nº 14.133/2021 e Decreto Municipal nº. 3.919, de 31 de março de 2023</w:t>
      </w:r>
      <w:r w:rsidR="00525AB9" w:rsidRPr="0041372F">
        <w:rPr>
          <w:rFonts w:ascii="Times New Roman" w:hAnsi="Times New Roman"/>
          <w:sz w:val="22"/>
        </w:rPr>
        <w:t>:</w:t>
      </w:r>
    </w:p>
    <w:p w14:paraId="406A1563" w14:textId="77777777" w:rsidR="0057615C" w:rsidRPr="0041372F" w:rsidRDefault="0057615C" w:rsidP="00D64E76">
      <w:pPr>
        <w:spacing w:after="57"/>
        <w:rPr>
          <w:rFonts w:ascii="Times New Roman" w:hAnsi="Times New Roman"/>
          <w:sz w:val="22"/>
        </w:rPr>
      </w:pPr>
    </w:p>
    <w:p w14:paraId="66F67991" w14:textId="77777777" w:rsidR="00E5275F" w:rsidRPr="0041372F" w:rsidRDefault="00E5275F" w:rsidP="00D64E76">
      <w:pPr>
        <w:spacing w:after="57"/>
        <w:rPr>
          <w:rFonts w:ascii="Times New Roman" w:hAnsi="Times New Roman"/>
          <w:sz w:val="22"/>
        </w:rPr>
      </w:pPr>
    </w:p>
    <w:p w14:paraId="474637DE" w14:textId="77777777" w:rsidR="009E68A6" w:rsidRDefault="009E68A6" w:rsidP="00D64E76">
      <w:pPr>
        <w:spacing w:after="57"/>
        <w:rPr>
          <w:rFonts w:ascii="Times New Roman" w:hAnsi="Times New Roman"/>
          <w:sz w:val="22"/>
        </w:rPr>
      </w:pPr>
    </w:p>
    <w:p w14:paraId="2BE320F6" w14:textId="77777777" w:rsidR="00EB1427" w:rsidRDefault="00EB1427" w:rsidP="00D64E76">
      <w:pPr>
        <w:spacing w:after="57"/>
        <w:rPr>
          <w:rFonts w:ascii="Times New Roman" w:hAnsi="Times New Roman"/>
          <w:sz w:val="22"/>
        </w:rPr>
      </w:pPr>
    </w:p>
    <w:p w14:paraId="7116CB6F" w14:textId="77777777" w:rsidR="0057615C" w:rsidRDefault="0057615C" w:rsidP="00D64E76">
      <w:pPr>
        <w:spacing w:after="57"/>
        <w:rPr>
          <w:rFonts w:ascii="Times New Roman" w:hAnsi="Times New Roman"/>
          <w:sz w:val="22"/>
        </w:rPr>
      </w:pPr>
    </w:p>
    <w:p w14:paraId="42736834" w14:textId="48B9FC4D" w:rsidR="00C57C28" w:rsidRPr="0041372F" w:rsidRDefault="00C57C28" w:rsidP="0041372F">
      <w:pPr>
        <w:spacing w:after="57"/>
        <w:jc w:val="center"/>
        <w:rPr>
          <w:rFonts w:ascii="Times New Roman" w:hAnsi="Times New Roman"/>
          <w:sz w:val="22"/>
        </w:rPr>
      </w:pPr>
      <w:r w:rsidRPr="0041372F">
        <w:rPr>
          <w:rFonts w:ascii="Times New Roman" w:hAnsi="Times New Roman"/>
          <w:sz w:val="22"/>
        </w:rPr>
        <w:t>________________________________________</w:t>
      </w:r>
    </w:p>
    <w:p w14:paraId="13E147B7" w14:textId="77777777" w:rsidR="00D2763A" w:rsidRPr="0041372F" w:rsidRDefault="00D2763A" w:rsidP="00D2763A">
      <w:pPr>
        <w:spacing w:after="57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RONALDO APARECIDO FERREIRA</w:t>
      </w:r>
    </w:p>
    <w:p w14:paraId="44890628" w14:textId="77777777" w:rsidR="00D2763A" w:rsidRPr="0041372F" w:rsidRDefault="00D2763A" w:rsidP="00D2763A">
      <w:pPr>
        <w:spacing w:after="57"/>
        <w:jc w:val="center"/>
        <w:rPr>
          <w:rFonts w:ascii="Times New Roman" w:hAnsi="Times New Roman"/>
          <w:sz w:val="22"/>
        </w:rPr>
      </w:pPr>
      <w:r w:rsidRPr="0041372F">
        <w:rPr>
          <w:rFonts w:ascii="Times New Roman" w:hAnsi="Times New Roman"/>
          <w:sz w:val="22"/>
        </w:rPr>
        <w:t>Secretário Municipal de Desenvolvimento Urbano</w:t>
      </w:r>
    </w:p>
    <w:p w14:paraId="57BDFBBB" w14:textId="77777777" w:rsidR="00D2763A" w:rsidRPr="00EB1427" w:rsidRDefault="00D2763A" w:rsidP="00D2763A">
      <w:pPr>
        <w:spacing w:after="57"/>
        <w:jc w:val="center"/>
        <w:rPr>
          <w:rFonts w:ascii="Times New Roman" w:hAnsi="Times New Roman"/>
          <w:sz w:val="22"/>
        </w:rPr>
      </w:pPr>
    </w:p>
    <w:p w14:paraId="2E6F0E8D" w14:textId="62C6CFDF" w:rsidR="00D2763A" w:rsidRPr="00291688" w:rsidRDefault="00D2763A" w:rsidP="00D2763A">
      <w:pPr>
        <w:jc w:val="center"/>
        <w:rPr>
          <w:rFonts w:ascii="Times New Roman" w:eastAsia="SimSun" w:hAnsi="Times New Roman"/>
          <w:kern w:val="3"/>
          <w:szCs w:val="24"/>
          <w:lang w:eastAsia="zh-CN" w:bidi="hi-IN"/>
        </w:rPr>
      </w:pPr>
      <w:r w:rsidRPr="0041372F">
        <w:rPr>
          <w:rFonts w:ascii="Times New Roman" w:eastAsia="SimSun" w:hAnsi="Times New Roman"/>
          <w:bCs/>
          <w:kern w:val="3"/>
          <w:sz w:val="22"/>
          <w:lang w:eastAsia="zh-CN" w:bidi="hi-IN"/>
        </w:rPr>
        <w:t xml:space="preserve">Santo Antônio de Posse, </w:t>
      </w:r>
      <w:r w:rsidR="00141F8E">
        <w:rPr>
          <w:rFonts w:ascii="Times New Roman" w:eastAsia="SimSun" w:hAnsi="Times New Roman"/>
          <w:bCs/>
          <w:kern w:val="3"/>
          <w:sz w:val="22"/>
          <w:lang w:eastAsia="zh-CN" w:bidi="hi-IN"/>
        </w:rPr>
        <w:t>21</w:t>
      </w:r>
      <w:r>
        <w:rPr>
          <w:rFonts w:ascii="Times New Roman" w:eastAsia="SimSun" w:hAnsi="Times New Roman"/>
          <w:bCs/>
          <w:kern w:val="3"/>
          <w:sz w:val="22"/>
          <w:lang w:eastAsia="zh-CN" w:bidi="hi-IN"/>
        </w:rPr>
        <w:t xml:space="preserve"> </w:t>
      </w:r>
      <w:r w:rsidRPr="0041372F">
        <w:rPr>
          <w:rFonts w:ascii="Times New Roman" w:eastAsia="SimSun" w:hAnsi="Times New Roman"/>
          <w:bCs/>
          <w:kern w:val="3"/>
          <w:sz w:val="22"/>
          <w:lang w:eastAsia="zh-CN" w:bidi="hi-IN"/>
        </w:rPr>
        <w:t>de</w:t>
      </w:r>
      <w:r>
        <w:rPr>
          <w:rFonts w:ascii="Times New Roman" w:eastAsia="SimSun" w:hAnsi="Times New Roman"/>
          <w:bCs/>
          <w:kern w:val="3"/>
          <w:sz w:val="22"/>
          <w:lang w:eastAsia="zh-CN" w:bidi="hi-IN"/>
        </w:rPr>
        <w:t xml:space="preserve"> julho</w:t>
      </w:r>
      <w:r w:rsidRPr="0041372F">
        <w:rPr>
          <w:rFonts w:ascii="Times New Roman" w:eastAsia="SimSun" w:hAnsi="Times New Roman"/>
          <w:bCs/>
          <w:kern w:val="3"/>
          <w:sz w:val="22"/>
          <w:lang w:eastAsia="zh-CN" w:bidi="hi-IN"/>
        </w:rPr>
        <w:t xml:space="preserve"> </w:t>
      </w:r>
      <w:r w:rsidRPr="0041372F">
        <w:rPr>
          <w:rFonts w:ascii="Times New Roman" w:eastAsia="SimSun" w:hAnsi="Times New Roman"/>
          <w:kern w:val="3"/>
          <w:sz w:val="22"/>
          <w:lang w:eastAsia="zh-CN" w:bidi="hi-IN"/>
        </w:rPr>
        <w:t>de 202</w:t>
      </w:r>
      <w:r>
        <w:rPr>
          <w:rFonts w:ascii="Times New Roman" w:eastAsia="SimSun" w:hAnsi="Times New Roman"/>
          <w:kern w:val="3"/>
          <w:sz w:val="22"/>
          <w:lang w:eastAsia="zh-CN" w:bidi="hi-IN"/>
        </w:rPr>
        <w:t>5</w:t>
      </w:r>
      <w:r w:rsidRPr="0041372F">
        <w:rPr>
          <w:rFonts w:ascii="Times New Roman" w:eastAsia="SimSun" w:hAnsi="Times New Roman"/>
          <w:kern w:val="3"/>
          <w:sz w:val="22"/>
          <w:lang w:eastAsia="zh-CN" w:bidi="hi-IN"/>
        </w:rPr>
        <w:t>.</w:t>
      </w:r>
    </w:p>
    <w:p w14:paraId="094EA690" w14:textId="3979E209" w:rsidR="003F2396" w:rsidRPr="00291688" w:rsidRDefault="003F2396" w:rsidP="00D2763A">
      <w:pPr>
        <w:spacing w:after="57"/>
        <w:jc w:val="center"/>
        <w:rPr>
          <w:rFonts w:ascii="Times New Roman" w:eastAsia="SimSun" w:hAnsi="Times New Roman"/>
          <w:kern w:val="3"/>
          <w:szCs w:val="24"/>
          <w:lang w:eastAsia="zh-CN" w:bidi="hi-IN"/>
        </w:rPr>
      </w:pPr>
    </w:p>
    <w:sectPr w:rsidR="003F2396" w:rsidRPr="00291688" w:rsidSect="007902E5"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0029" w14:textId="77777777" w:rsidR="009F6522" w:rsidRDefault="009F6522">
      <w:pPr>
        <w:spacing w:after="0" w:line="240" w:lineRule="auto"/>
      </w:pPr>
      <w:r>
        <w:separator/>
      </w:r>
    </w:p>
  </w:endnote>
  <w:endnote w:type="continuationSeparator" w:id="0">
    <w:p w14:paraId="567BF940" w14:textId="77777777" w:rsidR="009F6522" w:rsidRDefault="009F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DC31" w14:textId="39F42030" w:rsidR="00304DA7" w:rsidRDefault="00304DA7" w:rsidP="004130C5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756C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5517" w14:textId="77777777" w:rsidR="009F6522" w:rsidRDefault="009F6522">
      <w:pPr>
        <w:spacing w:after="0" w:line="240" w:lineRule="auto"/>
      </w:pPr>
      <w:r>
        <w:separator/>
      </w:r>
    </w:p>
  </w:footnote>
  <w:footnote w:type="continuationSeparator" w:id="0">
    <w:p w14:paraId="4752C5CE" w14:textId="77777777" w:rsidR="009F6522" w:rsidRDefault="009F6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5909"/>
    <w:multiLevelType w:val="multilevel"/>
    <w:tmpl w:val="AA4E0686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9DC0C2A"/>
    <w:multiLevelType w:val="multilevel"/>
    <w:tmpl w:val="BFB298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854597"/>
    <w:multiLevelType w:val="multilevel"/>
    <w:tmpl w:val="00340BA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AB75BE"/>
    <w:multiLevelType w:val="multilevel"/>
    <w:tmpl w:val="97DEB0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154111D"/>
    <w:multiLevelType w:val="multilevel"/>
    <w:tmpl w:val="00340BA0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6B32A2A"/>
    <w:multiLevelType w:val="hybridMultilevel"/>
    <w:tmpl w:val="90A0F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E7DB9"/>
    <w:multiLevelType w:val="hybridMultilevel"/>
    <w:tmpl w:val="FFF2A33A"/>
    <w:lvl w:ilvl="0" w:tplc="8C7862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5CFEDF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63F59"/>
    <w:multiLevelType w:val="multilevel"/>
    <w:tmpl w:val="DDCED8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7C1E52"/>
    <w:multiLevelType w:val="multilevel"/>
    <w:tmpl w:val="CF9E91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295E0E"/>
    <w:multiLevelType w:val="multilevel"/>
    <w:tmpl w:val="142669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60244A"/>
    <w:multiLevelType w:val="hybridMultilevel"/>
    <w:tmpl w:val="D0C82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F31FC"/>
    <w:multiLevelType w:val="multilevel"/>
    <w:tmpl w:val="00340BA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2" w15:restartNumberingAfterBreak="0">
    <w:nsid w:val="566951C3"/>
    <w:multiLevelType w:val="multilevel"/>
    <w:tmpl w:val="DFE4EF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5AE8437D"/>
    <w:multiLevelType w:val="multilevel"/>
    <w:tmpl w:val="A4CEDC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E105C0C"/>
    <w:multiLevelType w:val="multilevel"/>
    <w:tmpl w:val="5CA8FD2E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  <w:b/>
        <w:sz w:val="22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sz w:val="22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sz w:val="22"/>
        <w:u w:val="none"/>
      </w:rPr>
    </w:lvl>
  </w:abstractNum>
  <w:abstractNum w:abstractNumId="15" w15:restartNumberingAfterBreak="0">
    <w:nsid w:val="645976D9"/>
    <w:multiLevelType w:val="hybridMultilevel"/>
    <w:tmpl w:val="DA8EF3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A2FFC"/>
    <w:multiLevelType w:val="hybridMultilevel"/>
    <w:tmpl w:val="0E3EC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820A7"/>
    <w:multiLevelType w:val="hybridMultilevel"/>
    <w:tmpl w:val="CD56FD6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90595043">
    <w:abstractNumId w:val="6"/>
  </w:num>
  <w:num w:numId="2" w16cid:durableId="1534881632">
    <w:abstractNumId w:val="12"/>
  </w:num>
  <w:num w:numId="3" w16cid:durableId="761492186">
    <w:abstractNumId w:val="3"/>
  </w:num>
  <w:num w:numId="4" w16cid:durableId="1382096502">
    <w:abstractNumId w:val="8"/>
  </w:num>
  <w:num w:numId="5" w16cid:durableId="1346978442">
    <w:abstractNumId w:val="1"/>
  </w:num>
  <w:num w:numId="6" w16cid:durableId="189025871">
    <w:abstractNumId w:val="9"/>
  </w:num>
  <w:num w:numId="7" w16cid:durableId="856386777">
    <w:abstractNumId w:val="13"/>
  </w:num>
  <w:num w:numId="8" w16cid:durableId="55251744">
    <w:abstractNumId w:val="7"/>
  </w:num>
  <w:num w:numId="9" w16cid:durableId="366176557">
    <w:abstractNumId w:val="2"/>
  </w:num>
  <w:num w:numId="10" w16cid:durableId="1280526984">
    <w:abstractNumId w:val="14"/>
  </w:num>
  <w:num w:numId="11" w16cid:durableId="320692843">
    <w:abstractNumId w:val="4"/>
  </w:num>
  <w:num w:numId="12" w16cid:durableId="1745756389">
    <w:abstractNumId w:val="0"/>
  </w:num>
  <w:num w:numId="13" w16cid:durableId="1742950184">
    <w:abstractNumId w:val="11"/>
  </w:num>
  <w:num w:numId="14" w16cid:durableId="224219413">
    <w:abstractNumId w:val="16"/>
  </w:num>
  <w:num w:numId="15" w16cid:durableId="1368800966">
    <w:abstractNumId w:val="17"/>
  </w:num>
  <w:num w:numId="16" w16cid:durableId="527644653">
    <w:abstractNumId w:val="5"/>
  </w:num>
  <w:num w:numId="17" w16cid:durableId="1864976617">
    <w:abstractNumId w:val="10"/>
  </w:num>
  <w:num w:numId="18" w16cid:durableId="10774789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53"/>
    <w:rsid w:val="00020C53"/>
    <w:rsid w:val="00037130"/>
    <w:rsid w:val="00037E5E"/>
    <w:rsid w:val="000634DF"/>
    <w:rsid w:val="00067E9D"/>
    <w:rsid w:val="000A39F2"/>
    <w:rsid w:val="000B1641"/>
    <w:rsid w:val="000C03AA"/>
    <w:rsid w:val="000C67CB"/>
    <w:rsid w:val="000E287A"/>
    <w:rsid w:val="00141CE0"/>
    <w:rsid w:val="00141F8E"/>
    <w:rsid w:val="0017209B"/>
    <w:rsid w:val="001A1365"/>
    <w:rsid w:val="001D64A8"/>
    <w:rsid w:val="00252CEA"/>
    <w:rsid w:val="00270AED"/>
    <w:rsid w:val="00273DE4"/>
    <w:rsid w:val="00284336"/>
    <w:rsid w:val="00291688"/>
    <w:rsid w:val="002E368E"/>
    <w:rsid w:val="00304DA7"/>
    <w:rsid w:val="00322F6B"/>
    <w:rsid w:val="0033310B"/>
    <w:rsid w:val="00351E6A"/>
    <w:rsid w:val="00386140"/>
    <w:rsid w:val="00386F23"/>
    <w:rsid w:val="0039097D"/>
    <w:rsid w:val="00396910"/>
    <w:rsid w:val="003A67B9"/>
    <w:rsid w:val="003B070C"/>
    <w:rsid w:val="003D7FD4"/>
    <w:rsid w:val="003F0CBA"/>
    <w:rsid w:val="003F2396"/>
    <w:rsid w:val="004130C5"/>
    <w:rsid w:val="0041372F"/>
    <w:rsid w:val="00437A4B"/>
    <w:rsid w:val="004540F2"/>
    <w:rsid w:val="004578B1"/>
    <w:rsid w:val="0047082D"/>
    <w:rsid w:val="004C0D24"/>
    <w:rsid w:val="004E1F00"/>
    <w:rsid w:val="004E59FE"/>
    <w:rsid w:val="00517181"/>
    <w:rsid w:val="00525AB9"/>
    <w:rsid w:val="005305B4"/>
    <w:rsid w:val="005454F4"/>
    <w:rsid w:val="00567878"/>
    <w:rsid w:val="005756CF"/>
    <w:rsid w:val="0057615C"/>
    <w:rsid w:val="00591A8A"/>
    <w:rsid w:val="005A4292"/>
    <w:rsid w:val="005A52E8"/>
    <w:rsid w:val="005B71E0"/>
    <w:rsid w:val="005F37FD"/>
    <w:rsid w:val="005F654E"/>
    <w:rsid w:val="00604B66"/>
    <w:rsid w:val="00680476"/>
    <w:rsid w:val="0069734E"/>
    <w:rsid w:val="006A68DF"/>
    <w:rsid w:val="006E1E6D"/>
    <w:rsid w:val="006F3538"/>
    <w:rsid w:val="007129E0"/>
    <w:rsid w:val="00714520"/>
    <w:rsid w:val="00717D58"/>
    <w:rsid w:val="00722AEC"/>
    <w:rsid w:val="00770CBE"/>
    <w:rsid w:val="00775E04"/>
    <w:rsid w:val="007761FD"/>
    <w:rsid w:val="007902E5"/>
    <w:rsid w:val="00795CC9"/>
    <w:rsid w:val="007A13EA"/>
    <w:rsid w:val="007D59E2"/>
    <w:rsid w:val="0082059B"/>
    <w:rsid w:val="00821483"/>
    <w:rsid w:val="00822427"/>
    <w:rsid w:val="00824306"/>
    <w:rsid w:val="0086432B"/>
    <w:rsid w:val="008708C9"/>
    <w:rsid w:val="009101AF"/>
    <w:rsid w:val="009369DF"/>
    <w:rsid w:val="00940316"/>
    <w:rsid w:val="009432BA"/>
    <w:rsid w:val="009757E4"/>
    <w:rsid w:val="009D479D"/>
    <w:rsid w:val="009E62AF"/>
    <w:rsid w:val="009E68A6"/>
    <w:rsid w:val="009F6522"/>
    <w:rsid w:val="00A06A96"/>
    <w:rsid w:val="00A118D7"/>
    <w:rsid w:val="00A32C87"/>
    <w:rsid w:val="00A458A2"/>
    <w:rsid w:val="00AA6CBE"/>
    <w:rsid w:val="00AB46C5"/>
    <w:rsid w:val="00AC2168"/>
    <w:rsid w:val="00AE2CEC"/>
    <w:rsid w:val="00AF3BFC"/>
    <w:rsid w:val="00AF589C"/>
    <w:rsid w:val="00B04FCB"/>
    <w:rsid w:val="00B35052"/>
    <w:rsid w:val="00B36170"/>
    <w:rsid w:val="00BC10D5"/>
    <w:rsid w:val="00BC706D"/>
    <w:rsid w:val="00BF11B3"/>
    <w:rsid w:val="00BF7B87"/>
    <w:rsid w:val="00C42AD9"/>
    <w:rsid w:val="00C57C28"/>
    <w:rsid w:val="00C748D4"/>
    <w:rsid w:val="00C811CC"/>
    <w:rsid w:val="00C829A9"/>
    <w:rsid w:val="00D11B8E"/>
    <w:rsid w:val="00D15D79"/>
    <w:rsid w:val="00D2763A"/>
    <w:rsid w:val="00D30C2D"/>
    <w:rsid w:val="00D45DDB"/>
    <w:rsid w:val="00D64E76"/>
    <w:rsid w:val="00DB02AF"/>
    <w:rsid w:val="00DC6CBC"/>
    <w:rsid w:val="00DD682A"/>
    <w:rsid w:val="00DF2956"/>
    <w:rsid w:val="00E22F88"/>
    <w:rsid w:val="00E5275F"/>
    <w:rsid w:val="00E56A66"/>
    <w:rsid w:val="00E6390B"/>
    <w:rsid w:val="00E7695D"/>
    <w:rsid w:val="00E96405"/>
    <w:rsid w:val="00EB1427"/>
    <w:rsid w:val="00EC3B0D"/>
    <w:rsid w:val="00ED288B"/>
    <w:rsid w:val="00F47A3F"/>
    <w:rsid w:val="00F55B17"/>
    <w:rsid w:val="00FE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7499"/>
  <w15:docId w15:val="{9388B17C-9536-4399-91FF-6C58B1AC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C53"/>
    <w:pPr>
      <w:spacing w:after="200" w:line="276" w:lineRule="auto"/>
    </w:pPr>
    <w:rPr>
      <w:rFonts w:ascii="Arial" w:eastAsia="Calibri" w:hAnsi="Arial" w:cs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020C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C53"/>
    <w:rPr>
      <w:rFonts w:ascii="Arial" w:eastAsia="Calibri" w:hAnsi="Arial" w:cs="Times New Roman"/>
      <w:sz w:val="24"/>
      <w:lang w:eastAsia="pt-BR"/>
    </w:rPr>
  </w:style>
  <w:style w:type="paragraph" w:customStyle="1" w:styleId="Estilo5">
    <w:name w:val="Estilo5"/>
    <w:basedOn w:val="Normal"/>
    <w:link w:val="Estilo5Char"/>
    <w:qFormat/>
    <w:rsid w:val="00020C53"/>
    <w:pPr>
      <w:ind w:firstLine="708"/>
      <w:jc w:val="center"/>
    </w:pPr>
    <w:rPr>
      <w:rFonts w:cs="Arial"/>
      <w:szCs w:val="24"/>
    </w:rPr>
  </w:style>
  <w:style w:type="character" w:customStyle="1" w:styleId="Estilo5Char">
    <w:name w:val="Estilo5 Char"/>
    <w:link w:val="Estilo5"/>
    <w:rsid w:val="00020C53"/>
    <w:rPr>
      <w:rFonts w:ascii="Arial" w:eastAsia="Calibri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E9D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41CE0"/>
    <w:pPr>
      <w:ind w:left="720"/>
      <w:contextualSpacing/>
    </w:pPr>
  </w:style>
  <w:style w:type="paragraph" w:customStyle="1" w:styleId="Estilo1">
    <w:name w:val="Estilo1"/>
    <w:basedOn w:val="Normal"/>
    <w:link w:val="Estilo1Char"/>
    <w:qFormat/>
    <w:rsid w:val="00D11B8E"/>
    <w:pPr>
      <w:numPr>
        <w:numId w:val="12"/>
      </w:numPr>
      <w:shd w:val="clear" w:color="auto" w:fill="FFFFFF"/>
      <w:tabs>
        <w:tab w:val="left" w:pos="284"/>
      </w:tabs>
    </w:pPr>
    <w:rPr>
      <w:rFonts w:cs="Arial"/>
      <w:b/>
      <w:sz w:val="20"/>
      <w:szCs w:val="20"/>
    </w:rPr>
  </w:style>
  <w:style w:type="character" w:customStyle="1" w:styleId="Estilo1Char">
    <w:name w:val="Estilo1 Char"/>
    <w:link w:val="Estilo1"/>
    <w:rsid w:val="00D11B8E"/>
    <w:rPr>
      <w:rFonts w:ascii="Arial" w:eastAsia="Calibri" w:hAnsi="Arial" w:cs="Arial"/>
      <w:b/>
      <w:sz w:val="20"/>
      <w:szCs w:val="20"/>
      <w:shd w:val="clear" w:color="auto" w:fill="FFFFFF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11B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3F0C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0C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0CBA"/>
    <w:rPr>
      <w:rFonts w:ascii="Arial" w:eastAsia="Calibri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0C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0CBA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64E76"/>
    <w:pPr>
      <w:spacing w:after="120" w:line="480" w:lineRule="auto"/>
      <w:ind w:left="283"/>
    </w:pPr>
    <w:rPr>
      <w:rFonts w:ascii="Times New Roman" w:eastAsia="Times New Roman" w:hAnsi="Times New Roman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64E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">
    <w:name w:val="LO-Normal"/>
    <w:rsid w:val="00D64E7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413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0C5"/>
    <w:rPr>
      <w:rFonts w:ascii="Arial" w:eastAsia="Calibri" w:hAnsi="Arial" w:cs="Times New Roman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3F2396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761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D4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975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UFPA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</dc:creator>
  <cp:keywords/>
  <dc:description/>
  <cp:lastModifiedBy>Lucas Lessa de Araujo</cp:lastModifiedBy>
  <cp:revision>51</cp:revision>
  <dcterms:created xsi:type="dcterms:W3CDTF">2024-05-23T13:56:00Z</dcterms:created>
  <dcterms:modified xsi:type="dcterms:W3CDTF">2025-07-21T17:40:00Z</dcterms:modified>
</cp:coreProperties>
</file>